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0889555" w:displacedByCustomXml="next"/>
    <w:bookmarkStart w:id="1" w:name="_Toc220885007" w:displacedByCustomXml="next"/>
    <w:bookmarkStart w:id="2" w:name="_Toc181271609" w:displacedByCustomXml="next"/>
    <w:bookmarkStart w:id="3" w:name="_Toc115704267" w:displacedByCustomXml="next"/>
    <w:bookmarkStart w:id="4" w:name="_Toc113968977" w:displacedByCustomXml="next"/>
    <w:bookmarkStart w:id="5" w:name="_Toc113630194" w:displacedByCustomXml="next"/>
    <w:bookmarkStart w:id="6" w:name="_Toc155378503" w:displacedByCustomXml="next"/>
    <w:bookmarkStart w:id="7" w:name="_Toc155378661" w:displacedByCustomXml="next"/>
    <w:bookmarkStart w:id="8" w:name="_Toc220614073" w:displacedByCustomXml="next"/>
    <w:bookmarkStart w:id="9" w:name="_Toc220615042" w:displacedByCustomXml="next"/>
    <w:bookmarkStart w:id="10" w:name="_Toc84944523" w:displacedByCustomXml="next"/>
    <w:sdt>
      <w:sdtPr>
        <w:rPr>
          <w:rFonts w:ascii="Times New Roman" w:hAnsi="Times New Roman"/>
          <w:b w:val="0"/>
          <w:color w:val="000000" w:themeColor="text1"/>
          <w:sz w:val="24"/>
        </w:rPr>
        <w:id w:val="409051398"/>
        <w:docPartObj>
          <w:docPartGallery w:val="Cover Pages"/>
          <w:docPartUnique/>
        </w:docPartObj>
      </w:sdtPr>
      <w:sdtContent>
        <w:p w14:paraId="066D69BF" w14:textId="77777777" w:rsidR="00C06DB8" w:rsidRDefault="00C06DB8" w:rsidP="00542EC6">
          <w:pPr>
            <w:pStyle w:val="Heading1"/>
          </w:pPr>
          <w:r>
            <w:rPr>
              <w:noProof/>
              <w:sz w:val="40"/>
            </w:rPr>
            <w:drawing>
              <wp:anchor distT="0" distB="0" distL="114300" distR="114300" simplePos="0" relativeHeight="251669504" behindDoc="0" locked="0" layoutInCell="1" allowOverlap="1" wp14:anchorId="2F874766" wp14:editId="73CAD337">
                <wp:simplePos x="0" y="0"/>
                <wp:positionH relativeFrom="column">
                  <wp:posOffset>1065447</wp:posOffset>
                </wp:positionH>
                <wp:positionV relativeFrom="paragraph">
                  <wp:posOffset>-437101</wp:posOffset>
                </wp:positionV>
                <wp:extent cx="3644600" cy="2434119"/>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oomey Cropp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44600" cy="2434119"/>
                        </a:xfrm>
                        <a:prstGeom prst="rect">
                          <a:avLst/>
                        </a:prstGeom>
                      </pic:spPr>
                    </pic:pic>
                  </a:graphicData>
                </a:graphic>
                <wp14:sizeRelH relativeFrom="margin">
                  <wp14:pctWidth>0</wp14:pctWidth>
                </wp14:sizeRelH>
                <wp14:sizeRelV relativeFrom="margin">
                  <wp14:pctHeight>0</wp14:pctHeight>
                </wp14:sizeRelV>
              </wp:anchor>
            </w:drawing>
          </w:r>
          <w:bookmarkEnd w:id="9"/>
          <w:bookmarkEnd w:id="8"/>
          <w:bookmarkEnd w:id="7"/>
          <w:bookmarkEnd w:id="6"/>
          <w:bookmarkEnd w:id="5"/>
          <w:bookmarkEnd w:id="4"/>
          <w:bookmarkEnd w:id="3"/>
          <w:bookmarkEnd w:id="2"/>
          <w:bookmarkEnd w:id="1"/>
          <w:bookmarkEnd w:id="0"/>
        </w:p>
        <w:p w14:paraId="2E7E65CE" w14:textId="6883F0D5" w:rsidR="00C06DB8" w:rsidRDefault="00C06DB8" w:rsidP="00810D12">
          <w:pPr>
            <w:rPr>
              <w:color w:val="auto"/>
            </w:rPr>
          </w:pPr>
          <w:r>
            <w:rPr>
              <w:noProof/>
            </w:rPr>
            <mc:AlternateContent>
              <mc:Choice Requires="wps">
                <w:drawing>
                  <wp:anchor distT="45720" distB="45720" distL="114300" distR="114300" simplePos="0" relativeHeight="251668480" behindDoc="0" locked="0" layoutInCell="1" allowOverlap="1" wp14:anchorId="4715E9E7" wp14:editId="1DA06DE2">
                    <wp:simplePos x="0" y="0"/>
                    <wp:positionH relativeFrom="column">
                      <wp:posOffset>-410210</wp:posOffset>
                    </wp:positionH>
                    <wp:positionV relativeFrom="paragraph">
                      <wp:posOffset>1299210</wp:posOffset>
                    </wp:positionV>
                    <wp:extent cx="6630035" cy="304990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035" cy="3049905"/>
                            </a:xfrm>
                            <a:prstGeom prst="rect">
                              <a:avLst/>
                            </a:prstGeom>
                            <a:solidFill>
                              <a:srgbClr val="FFFFFF"/>
                            </a:solidFill>
                            <a:ln w="9525">
                              <a:noFill/>
                              <a:miter lim="800000"/>
                              <a:headEnd/>
                              <a:tailEnd/>
                            </a:ln>
                          </wps:spPr>
                          <wps:txbx>
                            <w:txbxContent>
                              <w:p w14:paraId="0082A2B6" w14:textId="77777777" w:rsidR="0002128F" w:rsidRDefault="0002128F" w:rsidP="00810D12">
                                <w:pPr>
                                  <w:rPr>
                                    <w:b/>
                                    <w:color w:val="008A3E"/>
                                    <w:sz w:val="32"/>
                                    <w:szCs w:val="32"/>
                                  </w:rPr>
                                </w:pPr>
                              </w:p>
                              <w:p w14:paraId="661B1CFA" w14:textId="77777777" w:rsidR="0002128F" w:rsidRDefault="0002128F" w:rsidP="00810D12">
                                <w:pPr>
                                  <w:rPr>
                                    <w:b/>
                                    <w:color w:val="008A3E"/>
                                    <w:sz w:val="32"/>
                                    <w:szCs w:val="32"/>
                                  </w:rPr>
                                </w:pPr>
                              </w:p>
                              <w:p w14:paraId="646D2E8E" w14:textId="5F233E55" w:rsidR="0002128F" w:rsidRPr="00810D12" w:rsidRDefault="0002128F" w:rsidP="00810D12">
                                <w:r w:rsidRPr="00810D12">
                                  <w:rPr>
                                    <w:b/>
                                    <w:color w:val="008A3E"/>
                                    <w:sz w:val="32"/>
                                    <w:szCs w:val="32"/>
                                  </w:rPr>
                                  <w:t>Toomey Residential and Community Services</w:t>
                                </w:r>
                              </w:p>
                              <w:p w14:paraId="4B9FE98F" w14:textId="77777777" w:rsidR="0002128F" w:rsidRDefault="0002128F" w:rsidP="00542EC6"/>
                              <w:p w14:paraId="50CFE2F9" w14:textId="77777777" w:rsidR="0002128F" w:rsidRPr="00810D12" w:rsidRDefault="0002128F" w:rsidP="00542EC6">
                                <w:pPr>
                                  <w:rPr>
                                    <w:color w:val="0070C0"/>
                                    <w:sz w:val="28"/>
                                  </w:rPr>
                                </w:pPr>
                              </w:p>
                              <w:p w14:paraId="524343FF" w14:textId="7DF5CFC2" w:rsidR="0002128F" w:rsidRPr="00810D12" w:rsidRDefault="0002128F" w:rsidP="00810D12">
                                <w:pPr>
                                  <w:rPr>
                                    <w:color w:val="0070C0"/>
                                    <w:sz w:val="28"/>
                                  </w:rPr>
                                </w:pPr>
                                <w:r>
                                  <w:rPr>
                                    <w:color w:val="0070C0"/>
                                    <w:sz w:val="28"/>
                                  </w:rPr>
                                  <w:t>Developmental Disabilities Support S</w:t>
                                </w:r>
                                <w:r w:rsidRPr="00810D12">
                                  <w:rPr>
                                    <w:color w:val="0070C0"/>
                                    <w:sz w:val="28"/>
                                  </w:rPr>
                                  <w:t xml:space="preserve">ervices </w:t>
                                </w:r>
                                <w:r w:rsidR="00554EAE">
                                  <w:rPr>
                                    <w:color w:val="0070C0"/>
                                    <w:sz w:val="28"/>
                                  </w:rPr>
                                  <w:t>Quality Improvement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15E9E7" id="_x0000_t202" coordsize="21600,21600" o:spt="202" path="m,l,21600r21600,l21600,xe">
                    <v:stroke joinstyle="miter"/>
                    <v:path gradientshapeok="t" o:connecttype="rect"/>
                  </v:shapetype>
                  <v:shape id="Text Box 2" o:spid="_x0000_s1026" type="#_x0000_t202" style="position:absolute;margin-left:-32.3pt;margin-top:102.3pt;width:522.05pt;height:240.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" stroked="f">
                    <v:textbox>
                      <w:txbxContent>
                        <w:p w14:paraId="0082A2B6" w14:textId="77777777" w:rsidR="0002128F" w:rsidRDefault="0002128F" w:rsidP="00810D12">
                          <w:pPr>
                            <w:rPr>
                              <w:b/>
                              <w:color w:val="008A3E"/>
                              <w:sz w:val="32"/>
                              <w:szCs w:val="32"/>
                            </w:rPr>
                          </w:pPr>
                        </w:p>
                        <w:p w14:paraId="661B1CFA" w14:textId="77777777" w:rsidR="0002128F" w:rsidRDefault="0002128F" w:rsidP="00810D12">
                          <w:pPr>
                            <w:rPr>
                              <w:b/>
                              <w:color w:val="008A3E"/>
                              <w:sz w:val="32"/>
                              <w:szCs w:val="32"/>
                            </w:rPr>
                          </w:pPr>
                        </w:p>
                        <w:p w14:paraId="646D2E8E" w14:textId="5F233E55" w:rsidR="0002128F" w:rsidRPr="00810D12" w:rsidRDefault="0002128F" w:rsidP="00810D12">
                          <w:r w:rsidRPr="00810D12">
                            <w:rPr>
                              <w:b/>
                              <w:color w:val="008A3E"/>
                              <w:sz w:val="32"/>
                              <w:szCs w:val="32"/>
                            </w:rPr>
                            <w:t>Toomey Residential and Community Services</w:t>
                          </w:r>
                        </w:p>
                        <w:p w14:paraId="4B9FE98F" w14:textId="77777777" w:rsidR="0002128F" w:rsidRDefault="0002128F" w:rsidP="00542EC6"/>
                        <w:p w14:paraId="50CFE2F9" w14:textId="77777777" w:rsidR="0002128F" w:rsidRPr="00810D12" w:rsidRDefault="0002128F" w:rsidP="00542EC6">
                          <w:pPr>
                            <w:rPr>
                              <w:color w:val="0070C0"/>
                              <w:sz w:val="28"/>
                            </w:rPr>
                          </w:pPr>
                        </w:p>
                        <w:p w14:paraId="524343FF" w14:textId="7DF5CFC2" w:rsidR="0002128F" w:rsidRPr="00810D12" w:rsidRDefault="0002128F" w:rsidP="00810D12">
                          <w:pPr>
                            <w:rPr>
                              <w:color w:val="0070C0"/>
                              <w:sz w:val="28"/>
                            </w:rPr>
                          </w:pPr>
                          <w:r>
                            <w:rPr>
                              <w:color w:val="0070C0"/>
                              <w:sz w:val="28"/>
                            </w:rPr>
                            <w:t>Developmental Disabilities Support S</w:t>
                          </w:r>
                          <w:r w:rsidRPr="00810D12">
                            <w:rPr>
                              <w:color w:val="0070C0"/>
                              <w:sz w:val="28"/>
                            </w:rPr>
                            <w:t xml:space="preserve">ervices </w:t>
                          </w:r>
                          <w:r w:rsidR="00554EAE">
                            <w:rPr>
                              <w:color w:val="0070C0"/>
                              <w:sz w:val="28"/>
                            </w:rPr>
                            <w:t>Quality Improvement Plan</w:t>
                          </w:r>
                        </w:p>
                      </w:txbxContent>
                    </v:textbox>
                    <w10:wrap type="square"/>
                  </v:shape>
                </w:pict>
              </mc:Fallback>
            </mc:AlternateContent>
          </w:r>
          <w:r>
            <w:rPr>
              <w:noProof/>
            </w:rPr>
            <mc:AlternateContent>
              <mc:Choice Requires="wpg">
                <w:drawing>
                  <wp:anchor distT="0" distB="0" distL="114300" distR="114300" simplePos="0" relativeHeight="251664384" behindDoc="1" locked="0" layoutInCell="1" allowOverlap="1" wp14:anchorId="45F7F3B9" wp14:editId="35E0EA3C">
                    <wp:simplePos x="0" y="0"/>
                    <wp:positionH relativeFrom="page">
                      <wp:posOffset>457200</wp:posOffset>
                    </wp:positionH>
                    <wp:positionV relativeFrom="page">
                      <wp:posOffset>7772400</wp:posOffset>
                    </wp:positionV>
                    <wp:extent cx="6858000" cy="1956435"/>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1956435"/>
                              <a:chOff x="0" y="7315200"/>
                              <a:chExt cx="6858000" cy="1956550"/>
                            </a:xfrm>
                          </wpg:grpSpPr>
                          <wps:wsp>
                            <wps:cNvPr id="120" name="Rectangle 120"/>
                            <wps:cNvSpPr/>
                            <wps:spPr>
                              <a:xfrm>
                                <a:off x="0" y="7315200"/>
                                <a:ext cx="6858000" cy="143182"/>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rgbClr val="008A3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07EA5F78" w14:textId="14A43EE4" w:rsidR="0002128F" w:rsidRPr="00C06DB8" w:rsidRDefault="00C524EB" w:rsidP="00810D12">
                                      <w:r>
                                        <w:rPr>
                                          <w:color w:val="FFFFFF" w:themeColor="background1"/>
                                          <w:sz w:val="32"/>
                                        </w:rPr>
                                        <w:t>Quality Improvement Department</w:t>
                                      </w:r>
                                    </w:p>
                                  </w:sdtContent>
                                </w:sdt>
                                <w:p w14:paraId="455D43C1" w14:textId="77777777" w:rsidR="0002128F" w:rsidRDefault="00000000">
                                  <w:pPr>
                                    <w:pStyle w:val="NoSpacing"/>
                                    <w:rPr>
                                      <w:caps/>
                                      <w:color w:val="FFFFFF" w:themeColor="background1"/>
                                    </w:rPr>
                                  </w:pPr>
                                  <w:sdt>
                                    <w:sdtPr>
                                      <w:rPr>
                                        <w:rFonts w:ascii="Times New Roman" w:hAnsi="Times New Roman" w:cs="Times New Roman"/>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0002128F" w:rsidRPr="00C06DB8">
                                        <w:rPr>
                                          <w:rFonts w:ascii="Times New Roman" w:hAnsi="Times New Roman" w:cs="Times New Roman"/>
                                          <w:color w:val="FFFFFF" w:themeColor="background1"/>
                                        </w:rPr>
                                        <w:t>Toomey Residential and Community Services</w:t>
                                      </w:r>
                                    </w:sdtContent>
                                  </w:sdt>
                                  <w:r w:rsidR="0002128F">
                                    <w:rPr>
                                      <w:caps/>
                                      <w:color w:val="FFFFFF" w:themeColor="background1"/>
                                    </w:rPr>
                                    <w:t xml:space="preserve"> | </w:t>
                                  </w:r>
                                  <w:sdt>
                                    <w:sdtPr>
                                      <w:rPr>
                                        <w:rFonts w:ascii="Times New Roman" w:hAnsi="Times New Roman" w:cs="Times New Roman"/>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Content>
                                      <w:r w:rsidR="0002128F">
                                        <w:rPr>
                                          <w:rFonts w:ascii="Times New Roman" w:hAnsi="Times New Roman" w:cs="Times New Roman"/>
                                          <w:color w:val="FFFFFF" w:themeColor="background1"/>
                                        </w:rPr>
                                        <w:t xml:space="preserve">1864 West Onondaga St., Syracuse, NY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5F7F3B9" id="Group 119" o:spid="_x0000_s1027" style="position:absolute;margin-left:36pt;margin-top:612pt;width:540pt;height:154.05pt;z-index:-251652096;mso-position-horizontal-relative:page;mso-position-vertical-relative:page" coordorigin=",73152" coordsize="68580,1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">
                    <v:rect id="Rectangle 120" o:spid="_x0000_s1028"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" fillcolor="#0070c0" stroked="f" strokeweight="1pt"/>
                    <v:rect id="Rectangle 121" o:spid="_x0000_s1029"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" fillcolor="#008a3e" stroked="f" strokeweight="1pt">
                      <v:textbox inset="36pt,14.4pt,36pt,36pt">
                        <w:txbxContent>
                          <w:sdt>
                            <w:sdtPr>
                              <w:rPr>
                                <w:color w:val="FFFFFF" w:themeColor="background1"/>
                                <w:sz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07EA5F78" w14:textId="14A43EE4" w:rsidR="0002128F" w:rsidRPr="00C06DB8" w:rsidRDefault="00C524EB" w:rsidP="00810D12">
                                <w:r>
                                  <w:rPr>
                                    <w:color w:val="FFFFFF" w:themeColor="background1"/>
                                    <w:sz w:val="32"/>
                                  </w:rPr>
                                  <w:t>Quality Improvement Department</w:t>
                                </w:r>
                              </w:p>
                            </w:sdtContent>
                          </w:sdt>
                          <w:p w14:paraId="455D43C1" w14:textId="77777777" w:rsidR="0002128F" w:rsidRDefault="00000000">
                            <w:pPr>
                              <w:pStyle w:val="NoSpacing"/>
                              <w:rPr>
                                <w:caps/>
                                <w:color w:val="FFFFFF" w:themeColor="background1"/>
                              </w:rPr>
                            </w:pPr>
                            <w:sdt>
                              <w:sdtPr>
                                <w:rPr>
                                  <w:rFonts w:ascii="Times New Roman" w:hAnsi="Times New Roman" w:cs="Times New Roman"/>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0002128F" w:rsidRPr="00C06DB8">
                                  <w:rPr>
                                    <w:rFonts w:ascii="Times New Roman" w:hAnsi="Times New Roman" w:cs="Times New Roman"/>
                                    <w:color w:val="FFFFFF" w:themeColor="background1"/>
                                  </w:rPr>
                                  <w:t>Toomey Residential and Community Services</w:t>
                                </w:r>
                              </w:sdtContent>
                            </w:sdt>
                            <w:r w:rsidR="0002128F">
                              <w:rPr>
                                <w:caps/>
                                <w:color w:val="FFFFFF" w:themeColor="background1"/>
                              </w:rPr>
                              <w:t xml:space="preserve"> | </w:t>
                            </w:r>
                            <w:sdt>
                              <w:sdtPr>
                                <w:rPr>
                                  <w:rFonts w:ascii="Times New Roman" w:hAnsi="Times New Roman" w:cs="Times New Roman"/>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Content>
                                <w:r w:rsidR="0002128F">
                                  <w:rPr>
                                    <w:rFonts w:ascii="Times New Roman" w:hAnsi="Times New Roman" w:cs="Times New Roman"/>
                                    <w:color w:val="FFFFFF" w:themeColor="background1"/>
                                  </w:rPr>
                                  <w:t xml:space="preserve">1864 West Onondaga St., Syracuse, NY </w:t>
                                </w:r>
                              </w:sdtContent>
                            </w:sdt>
                          </w:p>
                        </w:txbxContent>
                      </v:textbox>
                    </v:rect>
                    <w10:wrap anchorx="page" anchory="page"/>
                  </v:group>
                </w:pict>
              </mc:Fallback>
            </mc:AlternateContent>
          </w:r>
          <w:r>
            <w:br w:type="page"/>
          </w:r>
        </w:p>
      </w:sdtContent>
    </w:sdt>
    <w:bookmarkEnd w:id="10" w:displacedByCustomXml="next"/>
    <w:sdt>
      <w:sdtPr>
        <w:rPr>
          <w:rFonts w:ascii="Times New Roman" w:eastAsiaTheme="minorHAnsi" w:hAnsi="Times New Roman" w:cs="Times New Roman"/>
          <w:b w:val="0"/>
          <w:smallCaps w:val="0"/>
          <w:color w:val="000000" w:themeColor="text1"/>
          <w:sz w:val="24"/>
          <w:szCs w:val="22"/>
        </w:rPr>
        <w:id w:val="1193502148"/>
        <w:docPartObj>
          <w:docPartGallery w:val="Table of Contents"/>
          <w:docPartUnique/>
        </w:docPartObj>
      </w:sdtPr>
      <w:sdtEndPr>
        <w:rPr>
          <w:bCs/>
          <w:noProof/>
        </w:rPr>
      </w:sdtEndPr>
      <w:sdtContent>
        <w:p w14:paraId="72384DBC" w14:textId="77777777" w:rsidR="00EA6D72" w:rsidRDefault="00810D12" w:rsidP="00BC315F">
          <w:pPr>
            <w:pStyle w:val="TOCHeading"/>
            <w:rPr>
              <w:noProof/>
            </w:rPr>
          </w:pPr>
          <w:r w:rsidRPr="00925C66">
            <w:rPr>
              <w:color w:val="008A3E"/>
            </w:rPr>
            <w:t>T</w:t>
          </w:r>
          <w:r w:rsidR="005839D3">
            <w:rPr>
              <w:color w:val="008A3E"/>
            </w:rPr>
            <w:t>RACS QI Plan T</w:t>
          </w:r>
          <w:r w:rsidRPr="00925C66">
            <w:rPr>
              <w:color w:val="008A3E"/>
            </w:rPr>
            <w:t>able of Contents</w:t>
          </w:r>
          <w:r w:rsidR="00BE70E4">
            <w:rPr>
              <w:sz w:val="20"/>
            </w:rPr>
            <w:fldChar w:fldCharType="begin"/>
          </w:r>
          <w:r w:rsidR="00BE70E4">
            <w:rPr>
              <w:sz w:val="20"/>
            </w:rPr>
            <w:instrText xml:space="preserve"> TOC \o "1-3" \h \z \u </w:instrText>
          </w:r>
          <w:r w:rsidR="00BE70E4">
            <w:rPr>
              <w:sz w:val="20"/>
            </w:rPr>
            <w:fldChar w:fldCharType="separate"/>
          </w:r>
        </w:p>
        <w:p w14:paraId="2CEA5410" w14:textId="1C8DEDB4" w:rsidR="00EA6D72" w:rsidRDefault="00EA6D72">
          <w:pPr>
            <w:pStyle w:val="TOC1"/>
            <w:rPr>
              <w:rFonts w:asciiTheme="minorHAnsi" w:eastAsiaTheme="minorEastAsia" w:hAnsiTheme="minorHAnsi" w:cstheme="minorBidi"/>
              <w:b w:val="0"/>
              <w:noProof/>
              <w:kern w:val="2"/>
              <w:szCs w:val="24"/>
              <w14:ligatures w14:val="standardContextual"/>
            </w:rPr>
          </w:pPr>
          <w:hyperlink w:anchor="_Toc220889556" w:history="1">
            <w:r w:rsidRPr="00E739F7">
              <w:rPr>
                <w:rStyle w:val="Hyperlink"/>
                <w:noProof/>
              </w:rPr>
              <w:t>Introduction and Purpose</w:t>
            </w:r>
            <w:r>
              <w:rPr>
                <w:noProof/>
                <w:webHidden/>
              </w:rPr>
              <w:tab/>
            </w:r>
            <w:r>
              <w:rPr>
                <w:noProof/>
                <w:webHidden/>
              </w:rPr>
              <w:fldChar w:fldCharType="begin"/>
            </w:r>
            <w:r>
              <w:rPr>
                <w:noProof/>
                <w:webHidden/>
              </w:rPr>
              <w:instrText xml:space="preserve"> PAGEREF _Toc220889556 \h </w:instrText>
            </w:r>
            <w:r>
              <w:rPr>
                <w:noProof/>
                <w:webHidden/>
              </w:rPr>
            </w:r>
            <w:r>
              <w:rPr>
                <w:noProof/>
                <w:webHidden/>
              </w:rPr>
              <w:fldChar w:fldCharType="separate"/>
            </w:r>
            <w:r w:rsidR="00AD4B45">
              <w:rPr>
                <w:noProof/>
                <w:webHidden/>
              </w:rPr>
              <w:t>3</w:t>
            </w:r>
            <w:r>
              <w:rPr>
                <w:noProof/>
                <w:webHidden/>
              </w:rPr>
              <w:fldChar w:fldCharType="end"/>
            </w:r>
          </w:hyperlink>
        </w:p>
        <w:p w14:paraId="34A7B351" w14:textId="633F9F0B" w:rsidR="00EA6D72" w:rsidRDefault="00EA6D72">
          <w:pPr>
            <w:pStyle w:val="TOC2"/>
            <w:tabs>
              <w:tab w:val="right" w:pos="9350"/>
            </w:tabs>
            <w:rPr>
              <w:rFonts w:asciiTheme="minorHAnsi" w:eastAsiaTheme="minorEastAsia" w:hAnsiTheme="minorHAnsi" w:cstheme="minorBidi"/>
              <w:noProof/>
              <w:color w:val="auto"/>
              <w:kern w:val="2"/>
              <w:szCs w:val="24"/>
              <w14:ligatures w14:val="standardContextual"/>
            </w:rPr>
          </w:pPr>
          <w:hyperlink w:anchor="_Toc220889557" w:history="1">
            <w:r w:rsidRPr="00E739F7">
              <w:rPr>
                <w:rStyle w:val="Hyperlink"/>
                <w:noProof/>
              </w:rPr>
              <w:t>Introduction</w:t>
            </w:r>
            <w:r>
              <w:rPr>
                <w:noProof/>
                <w:webHidden/>
              </w:rPr>
              <w:tab/>
            </w:r>
            <w:r>
              <w:rPr>
                <w:noProof/>
                <w:webHidden/>
              </w:rPr>
              <w:fldChar w:fldCharType="begin"/>
            </w:r>
            <w:r>
              <w:rPr>
                <w:noProof/>
                <w:webHidden/>
              </w:rPr>
              <w:instrText xml:space="preserve"> PAGEREF _Toc220889557 \h </w:instrText>
            </w:r>
            <w:r>
              <w:rPr>
                <w:noProof/>
                <w:webHidden/>
              </w:rPr>
            </w:r>
            <w:r>
              <w:rPr>
                <w:noProof/>
                <w:webHidden/>
              </w:rPr>
              <w:fldChar w:fldCharType="separate"/>
            </w:r>
            <w:r w:rsidR="00AD4B45">
              <w:rPr>
                <w:noProof/>
                <w:webHidden/>
              </w:rPr>
              <w:t>3</w:t>
            </w:r>
            <w:r>
              <w:rPr>
                <w:noProof/>
                <w:webHidden/>
              </w:rPr>
              <w:fldChar w:fldCharType="end"/>
            </w:r>
          </w:hyperlink>
        </w:p>
        <w:p w14:paraId="20970B89" w14:textId="1D4895EA" w:rsidR="00EA6D72" w:rsidRDefault="00EA6D72">
          <w:pPr>
            <w:pStyle w:val="TOC3"/>
            <w:tabs>
              <w:tab w:val="right" w:pos="9350"/>
            </w:tabs>
            <w:rPr>
              <w:rFonts w:asciiTheme="minorHAnsi" w:eastAsiaTheme="minorEastAsia" w:hAnsiTheme="minorHAnsi" w:cstheme="minorBidi"/>
              <w:noProof/>
              <w:color w:val="auto"/>
              <w:kern w:val="2"/>
              <w:szCs w:val="24"/>
              <w14:ligatures w14:val="standardContextual"/>
            </w:rPr>
          </w:pPr>
          <w:hyperlink w:anchor="_Toc220889558" w:history="1">
            <w:r w:rsidRPr="00E739F7">
              <w:rPr>
                <w:rStyle w:val="Hyperlink"/>
                <w:noProof/>
              </w:rPr>
              <w:t>Organizational Structure</w:t>
            </w:r>
            <w:r>
              <w:rPr>
                <w:noProof/>
                <w:webHidden/>
              </w:rPr>
              <w:tab/>
            </w:r>
            <w:r>
              <w:rPr>
                <w:noProof/>
                <w:webHidden/>
              </w:rPr>
              <w:fldChar w:fldCharType="begin"/>
            </w:r>
            <w:r>
              <w:rPr>
                <w:noProof/>
                <w:webHidden/>
              </w:rPr>
              <w:instrText xml:space="preserve"> PAGEREF _Toc220889558 \h </w:instrText>
            </w:r>
            <w:r>
              <w:rPr>
                <w:noProof/>
                <w:webHidden/>
              </w:rPr>
            </w:r>
            <w:r>
              <w:rPr>
                <w:noProof/>
                <w:webHidden/>
              </w:rPr>
              <w:fldChar w:fldCharType="separate"/>
            </w:r>
            <w:r w:rsidR="00AD4B45">
              <w:rPr>
                <w:noProof/>
                <w:webHidden/>
              </w:rPr>
              <w:t>3</w:t>
            </w:r>
            <w:r>
              <w:rPr>
                <w:noProof/>
                <w:webHidden/>
              </w:rPr>
              <w:fldChar w:fldCharType="end"/>
            </w:r>
          </w:hyperlink>
        </w:p>
        <w:p w14:paraId="35F739A9" w14:textId="55EAE58A" w:rsidR="00EA6D72" w:rsidRDefault="00EA6D72">
          <w:pPr>
            <w:pStyle w:val="TOC2"/>
            <w:tabs>
              <w:tab w:val="right" w:pos="9350"/>
            </w:tabs>
            <w:rPr>
              <w:rFonts w:asciiTheme="minorHAnsi" w:eastAsiaTheme="minorEastAsia" w:hAnsiTheme="minorHAnsi" w:cstheme="minorBidi"/>
              <w:noProof/>
              <w:color w:val="auto"/>
              <w:kern w:val="2"/>
              <w:szCs w:val="24"/>
              <w14:ligatures w14:val="standardContextual"/>
            </w:rPr>
          </w:pPr>
          <w:hyperlink w:anchor="_Toc220889560" w:history="1">
            <w:r w:rsidRPr="00E739F7">
              <w:rPr>
                <w:rStyle w:val="Hyperlink"/>
                <w:noProof/>
              </w:rPr>
              <w:t>Purpose</w:t>
            </w:r>
            <w:r>
              <w:rPr>
                <w:noProof/>
                <w:webHidden/>
              </w:rPr>
              <w:tab/>
            </w:r>
            <w:r>
              <w:rPr>
                <w:noProof/>
                <w:webHidden/>
              </w:rPr>
              <w:fldChar w:fldCharType="begin"/>
            </w:r>
            <w:r>
              <w:rPr>
                <w:noProof/>
                <w:webHidden/>
              </w:rPr>
              <w:instrText xml:space="preserve"> PAGEREF _Toc220889560 \h </w:instrText>
            </w:r>
            <w:r>
              <w:rPr>
                <w:noProof/>
                <w:webHidden/>
              </w:rPr>
            </w:r>
            <w:r>
              <w:rPr>
                <w:noProof/>
                <w:webHidden/>
              </w:rPr>
              <w:fldChar w:fldCharType="separate"/>
            </w:r>
            <w:r w:rsidR="00AD4B45">
              <w:rPr>
                <w:noProof/>
                <w:webHidden/>
              </w:rPr>
              <w:t>5</w:t>
            </w:r>
            <w:r>
              <w:rPr>
                <w:noProof/>
                <w:webHidden/>
              </w:rPr>
              <w:fldChar w:fldCharType="end"/>
            </w:r>
          </w:hyperlink>
        </w:p>
        <w:p w14:paraId="686BD498" w14:textId="2DAF25B2" w:rsidR="00EA6D72" w:rsidRDefault="00EA6D72">
          <w:pPr>
            <w:pStyle w:val="TOC1"/>
            <w:rPr>
              <w:rFonts w:asciiTheme="minorHAnsi" w:eastAsiaTheme="minorEastAsia" w:hAnsiTheme="minorHAnsi" w:cstheme="minorBidi"/>
              <w:b w:val="0"/>
              <w:noProof/>
              <w:kern w:val="2"/>
              <w:szCs w:val="24"/>
              <w14:ligatures w14:val="standardContextual"/>
            </w:rPr>
          </w:pPr>
          <w:hyperlink w:anchor="_Toc220889561" w:history="1">
            <w:r w:rsidRPr="00E739F7">
              <w:rPr>
                <w:rStyle w:val="Hyperlink"/>
                <w:noProof/>
              </w:rPr>
              <w:t>TRACS Quality Improvement System</w:t>
            </w:r>
            <w:r>
              <w:rPr>
                <w:noProof/>
                <w:webHidden/>
              </w:rPr>
              <w:tab/>
            </w:r>
            <w:r>
              <w:rPr>
                <w:noProof/>
                <w:webHidden/>
              </w:rPr>
              <w:fldChar w:fldCharType="begin"/>
            </w:r>
            <w:r>
              <w:rPr>
                <w:noProof/>
                <w:webHidden/>
              </w:rPr>
              <w:instrText xml:space="preserve"> PAGEREF _Toc220889561 \h </w:instrText>
            </w:r>
            <w:r>
              <w:rPr>
                <w:noProof/>
                <w:webHidden/>
              </w:rPr>
            </w:r>
            <w:r>
              <w:rPr>
                <w:noProof/>
                <w:webHidden/>
              </w:rPr>
              <w:fldChar w:fldCharType="separate"/>
            </w:r>
            <w:r w:rsidR="00AD4B45">
              <w:rPr>
                <w:noProof/>
                <w:webHidden/>
              </w:rPr>
              <w:t>6</w:t>
            </w:r>
            <w:r>
              <w:rPr>
                <w:noProof/>
                <w:webHidden/>
              </w:rPr>
              <w:fldChar w:fldCharType="end"/>
            </w:r>
          </w:hyperlink>
        </w:p>
        <w:p w14:paraId="0BC7C102" w14:textId="1E4BE081" w:rsidR="00EA6D72" w:rsidRDefault="00EA6D72">
          <w:pPr>
            <w:pStyle w:val="TOC2"/>
            <w:tabs>
              <w:tab w:val="right" w:pos="9350"/>
            </w:tabs>
            <w:rPr>
              <w:rFonts w:asciiTheme="minorHAnsi" w:eastAsiaTheme="minorEastAsia" w:hAnsiTheme="minorHAnsi" w:cstheme="minorBidi"/>
              <w:noProof/>
              <w:color w:val="auto"/>
              <w:kern w:val="2"/>
              <w:szCs w:val="24"/>
              <w14:ligatures w14:val="standardContextual"/>
            </w:rPr>
          </w:pPr>
          <w:hyperlink w:anchor="_Toc220889562" w:history="1">
            <w:r w:rsidRPr="00E739F7">
              <w:rPr>
                <w:rStyle w:val="Hyperlink"/>
                <w:noProof/>
              </w:rPr>
              <w:t>Roles and Responsibilities</w:t>
            </w:r>
            <w:r>
              <w:rPr>
                <w:noProof/>
                <w:webHidden/>
              </w:rPr>
              <w:tab/>
            </w:r>
            <w:r>
              <w:rPr>
                <w:noProof/>
                <w:webHidden/>
              </w:rPr>
              <w:fldChar w:fldCharType="begin"/>
            </w:r>
            <w:r>
              <w:rPr>
                <w:noProof/>
                <w:webHidden/>
              </w:rPr>
              <w:instrText xml:space="preserve"> PAGEREF _Toc220889562 \h </w:instrText>
            </w:r>
            <w:r>
              <w:rPr>
                <w:noProof/>
                <w:webHidden/>
              </w:rPr>
            </w:r>
            <w:r>
              <w:rPr>
                <w:noProof/>
                <w:webHidden/>
              </w:rPr>
              <w:fldChar w:fldCharType="separate"/>
            </w:r>
            <w:r w:rsidR="00AD4B45">
              <w:rPr>
                <w:noProof/>
                <w:webHidden/>
              </w:rPr>
              <w:t>6</w:t>
            </w:r>
            <w:r>
              <w:rPr>
                <w:noProof/>
                <w:webHidden/>
              </w:rPr>
              <w:fldChar w:fldCharType="end"/>
            </w:r>
          </w:hyperlink>
        </w:p>
        <w:p w14:paraId="094431E3" w14:textId="259D5ABE" w:rsidR="00EA6D72" w:rsidRDefault="00EA6D72">
          <w:pPr>
            <w:pStyle w:val="TOC3"/>
            <w:tabs>
              <w:tab w:val="right" w:pos="9350"/>
            </w:tabs>
            <w:rPr>
              <w:rFonts w:asciiTheme="minorHAnsi" w:eastAsiaTheme="minorEastAsia" w:hAnsiTheme="minorHAnsi" w:cstheme="minorBidi"/>
              <w:noProof/>
              <w:color w:val="auto"/>
              <w:kern w:val="2"/>
              <w:szCs w:val="24"/>
              <w14:ligatures w14:val="standardContextual"/>
            </w:rPr>
          </w:pPr>
          <w:hyperlink w:anchor="_Toc220889563" w:history="1">
            <w:r w:rsidRPr="00E739F7">
              <w:rPr>
                <w:rStyle w:val="Hyperlink"/>
                <w:noProof/>
              </w:rPr>
              <w:t>Quality Improvement Department</w:t>
            </w:r>
            <w:r>
              <w:rPr>
                <w:noProof/>
                <w:webHidden/>
              </w:rPr>
              <w:tab/>
            </w:r>
            <w:r>
              <w:rPr>
                <w:noProof/>
                <w:webHidden/>
              </w:rPr>
              <w:fldChar w:fldCharType="begin"/>
            </w:r>
            <w:r>
              <w:rPr>
                <w:noProof/>
                <w:webHidden/>
              </w:rPr>
              <w:instrText xml:space="preserve"> PAGEREF _Toc220889563 \h </w:instrText>
            </w:r>
            <w:r>
              <w:rPr>
                <w:noProof/>
                <w:webHidden/>
              </w:rPr>
            </w:r>
            <w:r>
              <w:rPr>
                <w:noProof/>
                <w:webHidden/>
              </w:rPr>
              <w:fldChar w:fldCharType="separate"/>
            </w:r>
            <w:r w:rsidR="00AD4B45">
              <w:rPr>
                <w:noProof/>
                <w:webHidden/>
              </w:rPr>
              <w:t>6</w:t>
            </w:r>
            <w:r>
              <w:rPr>
                <w:noProof/>
                <w:webHidden/>
              </w:rPr>
              <w:fldChar w:fldCharType="end"/>
            </w:r>
          </w:hyperlink>
        </w:p>
        <w:p w14:paraId="183A81DF" w14:textId="74C4EAAE" w:rsidR="00EA6D72" w:rsidRDefault="00EA6D72">
          <w:pPr>
            <w:pStyle w:val="TOC3"/>
            <w:tabs>
              <w:tab w:val="right" w:pos="9350"/>
            </w:tabs>
            <w:rPr>
              <w:rFonts w:asciiTheme="minorHAnsi" w:eastAsiaTheme="minorEastAsia" w:hAnsiTheme="minorHAnsi" w:cstheme="minorBidi"/>
              <w:noProof/>
              <w:color w:val="auto"/>
              <w:kern w:val="2"/>
              <w:szCs w:val="24"/>
              <w14:ligatures w14:val="standardContextual"/>
            </w:rPr>
          </w:pPr>
          <w:hyperlink w:anchor="_Toc220889564" w:history="1">
            <w:r w:rsidRPr="00E739F7">
              <w:rPr>
                <w:rStyle w:val="Hyperlink"/>
                <w:noProof/>
              </w:rPr>
              <w:t>Compliance Department</w:t>
            </w:r>
            <w:r>
              <w:rPr>
                <w:noProof/>
                <w:webHidden/>
              </w:rPr>
              <w:tab/>
            </w:r>
            <w:r>
              <w:rPr>
                <w:noProof/>
                <w:webHidden/>
              </w:rPr>
              <w:fldChar w:fldCharType="begin"/>
            </w:r>
            <w:r>
              <w:rPr>
                <w:noProof/>
                <w:webHidden/>
              </w:rPr>
              <w:instrText xml:space="preserve"> PAGEREF _Toc220889564 \h </w:instrText>
            </w:r>
            <w:r>
              <w:rPr>
                <w:noProof/>
                <w:webHidden/>
              </w:rPr>
            </w:r>
            <w:r>
              <w:rPr>
                <w:noProof/>
                <w:webHidden/>
              </w:rPr>
              <w:fldChar w:fldCharType="separate"/>
            </w:r>
            <w:r w:rsidR="00AD4B45">
              <w:rPr>
                <w:noProof/>
                <w:webHidden/>
              </w:rPr>
              <w:t>6</w:t>
            </w:r>
            <w:r>
              <w:rPr>
                <w:noProof/>
                <w:webHidden/>
              </w:rPr>
              <w:fldChar w:fldCharType="end"/>
            </w:r>
          </w:hyperlink>
        </w:p>
        <w:p w14:paraId="17950887" w14:textId="680BB172" w:rsidR="00EA6D72" w:rsidRDefault="00EA6D72">
          <w:pPr>
            <w:pStyle w:val="TOC3"/>
            <w:tabs>
              <w:tab w:val="right" w:pos="9350"/>
            </w:tabs>
            <w:rPr>
              <w:rFonts w:asciiTheme="minorHAnsi" w:eastAsiaTheme="minorEastAsia" w:hAnsiTheme="minorHAnsi" w:cstheme="minorBidi"/>
              <w:noProof/>
              <w:color w:val="auto"/>
              <w:kern w:val="2"/>
              <w:szCs w:val="24"/>
              <w14:ligatures w14:val="standardContextual"/>
            </w:rPr>
          </w:pPr>
          <w:hyperlink w:anchor="_Toc220889565" w:history="1">
            <w:r w:rsidRPr="00E739F7">
              <w:rPr>
                <w:rStyle w:val="Hyperlink"/>
                <w:noProof/>
              </w:rPr>
              <w:t>TRACS Leadership</w:t>
            </w:r>
            <w:r>
              <w:rPr>
                <w:noProof/>
                <w:webHidden/>
              </w:rPr>
              <w:tab/>
            </w:r>
            <w:r>
              <w:rPr>
                <w:noProof/>
                <w:webHidden/>
              </w:rPr>
              <w:fldChar w:fldCharType="begin"/>
            </w:r>
            <w:r>
              <w:rPr>
                <w:noProof/>
                <w:webHidden/>
              </w:rPr>
              <w:instrText xml:space="preserve"> PAGEREF _Toc220889565 \h </w:instrText>
            </w:r>
            <w:r>
              <w:rPr>
                <w:noProof/>
                <w:webHidden/>
              </w:rPr>
            </w:r>
            <w:r>
              <w:rPr>
                <w:noProof/>
                <w:webHidden/>
              </w:rPr>
              <w:fldChar w:fldCharType="separate"/>
            </w:r>
            <w:r w:rsidR="00AD4B45">
              <w:rPr>
                <w:noProof/>
                <w:webHidden/>
              </w:rPr>
              <w:t>6</w:t>
            </w:r>
            <w:r>
              <w:rPr>
                <w:noProof/>
                <w:webHidden/>
              </w:rPr>
              <w:fldChar w:fldCharType="end"/>
            </w:r>
          </w:hyperlink>
        </w:p>
        <w:p w14:paraId="4B74E594" w14:textId="4BAC945C" w:rsidR="00EA6D72" w:rsidRDefault="00EA6D72">
          <w:pPr>
            <w:pStyle w:val="TOC3"/>
            <w:tabs>
              <w:tab w:val="right" w:pos="9350"/>
            </w:tabs>
            <w:rPr>
              <w:rFonts w:asciiTheme="minorHAnsi" w:eastAsiaTheme="minorEastAsia" w:hAnsiTheme="minorHAnsi" w:cstheme="minorBidi"/>
              <w:noProof/>
              <w:color w:val="auto"/>
              <w:kern w:val="2"/>
              <w:szCs w:val="24"/>
              <w14:ligatures w14:val="standardContextual"/>
            </w:rPr>
          </w:pPr>
          <w:hyperlink w:anchor="_Toc220889566" w:history="1">
            <w:r w:rsidRPr="00E739F7">
              <w:rPr>
                <w:rStyle w:val="Hyperlink"/>
                <w:noProof/>
              </w:rPr>
              <w:t>Quality Improvement Committee</w:t>
            </w:r>
            <w:r>
              <w:rPr>
                <w:noProof/>
                <w:webHidden/>
              </w:rPr>
              <w:tab/>
            </w:r>
            <w:r>
              <w:rPr>
                <w:noProof/>
                <w:webHidden/>
              </w:rPr>
              <w:fldChar w:fldCharType="begin"/>
            </w:r>
            <w:r>
              <w:rPr>
                <w:noProof/>
                <w:webHidden/>
              </w:rPr>
              <w:instrText xml:space="preserve"> PAGEREF _Toc220889566 \h </w:instrText>
            </w:r>
            <w:r>
              <w:rPr>
                <w:noProof/>
                <w:webHidden/>
              </w:rPr>
            </w:r>
            <w:r>
              <w:rPr>
                <w:noProof/>
                <w:webHidden/>
              </w:rPr>
              <w:fldChar w:fldCharType="separate"/>
            </w:r>
            <w:r w:rsidR="00AD4B45">
              <w:rPr>
                <w:noProof/>
                <w:webHidden/>
              </w:rPr>
              <w:t>6</w:t>
            </w:r>
            <w:r>
              <w:rPr>
                <w:noProof/>
                <w:webHidden/>
              </w:rPr>
              <w:fldChar w:fldCharType="end"/>
            </w:r>
          </w:hyperlink>
        </w:p>
        <w:p w14:paraId="5E9843FE" w14:textId="25BD7DE7" w:rsidR="00EA6D72" w:rsidRDefault="00EA6D72">
          <w:pPr>
            <w:pStyle w:val="TOC3"/>
            <w:tabs>
              <w:tab w:val="right" w:pos="9350"/>
            </w:tabs>
            <w:rPr>
              <w:rFonts w:asciiTheme="minorHAnsi" w:eastAsiaTheme="minorEastAsia" w:hAnsiTheme="minorHAnsi" w:cstheme="minorBidi"/>
              <w:noProof/>
              <w:color w:val="auto"/>
              <w:kern w:val="2"/>
              <w:szCs w:val="24"/>
              <w14:ligatures w14:val="standardContextual"/>
            </w:rPr>
          </w:pPr>
          <w:hyperlink w:anchor="_Toc220889567" w:history="1">
            <w:r w:rsidRPr="00E739F7">
              <w:rPr>
                <w:rStyle w:val="Hyperlink"/>
                <w:noProof/>
              </w:rPr>
              <w:t>TRACS Board</w:t>
            </w:r>
            <w:r>
              <w:rPr>
                <w:noProof/>
                <w:webHidden/>
              </w:rPr>
              <w:tab/>
            </w:r>
            <w:r>
              <w:rPr>
                <w:noProof/>
                <w:webHidden/>
              </w:rPr>
              <w:fldChar w:fldCharType="begin"/>
            </w:r>
            <w:r>
              <w:rPr>
                <w:noProof/>
                <w:webHidden/>
              </w:rPr>
              <w:instrText xml:space="preserve"> PAGEREF _Toc220889567 \h </w:instrText>
            </w:r>
            <w:r>
              <w:rPr>
                <w:noProof/>
                <w:webHidden/>
              </w:rPr>
            </w:r>
            <w:r>
              <w:rPr>
                <w:noProof/>
                <w:webHidden/>
              </w:rPr>
              <w:fldChar w:fldCharType="separate"/>
            </w:r>
            <w:r w:rsidR="00AD4B45">
              <w:rPr>
                <w:noProof/>
                <w:webHidden/>
              </w:rPr>
              <w:t>6</w:t>
            </w:r>
            <w:r>
              <w:rPr>
                <w:noProof/>
                <w:webHidden/>
              </w:rPr>
              <w:fldChar w:fldCharType="end"/>
            </w:r>
          </w:hyperlink>
        </w:p>
        <w:p w14:paraId="12755053" w14:textId="51252405" w:rsidR="00EA6D72" w:rsidRDefault="00EA6D72">
          <w:pPr>
            <w:pStyle w:val="TOC3"/>
            <w:tabs>
              <w:tab w:val="right" w:pos="9350"/>
            </w:tabs>
            <w:rPr>
              <w:rFonts w:asciiTheme="minorHAnsi" w:eastAsiaTheme="minorEastAsia" w:hAnsiTheme="minorHAnsi" w:cstheme="minorBidi"/>
              <w:noProof/>
              <w:color w:val="auto"/>
              <w:kern w:val="2"/>
              <w:szCs w:val="24"/>
              <w14:ligatures w14:val="standardContextual"/>
            </w:rPr>
          </w:pPr>
          <w:hyperlink w:anchor="_Toc220889568" w:history="1">
            <w:r w:rsidRPr="00E739F7">
              <w:rPr>
                <w:rStyle w:val="Hyperlink"/>
                <w:noProof/>
              </w:rPr>
              <w:t>TRACS Staff</w:t>
            </w:r>
            <w:r>
              <w:rPr>
                <w:noProof/>
                <w:webHidden/>
              </w:rPr>
              <w:tab/>
            </w:r>
            <w:r>
              <w:rPr>
                <w:noProof/>
                <w:webHidden/>
              </w:rPr>
              <w:fldChar w:fldCharType="begin"/>
            </w:r>
            <w:r>
              <w:rPr>
                <w:noProof/>
                <w:webHidden/>
              </w:rPr>
              <w:instrText xml:space="preserve"> PAGEREF _Toc220889568 \h </w:instrText>
            </w:r>
            <w:r>
              <w:rPr>
                <w:noProof/>
                <w:webHidden/>
              </w:rPr>
            </w:r>
            <w:r>
              <w:rPr>
                <w:noProof/>
                <w:webHidden/>
              </w:rPr>
              <w:fldChar w:fldCharType="separate"/>
            </w:r>
            <w:r w:rsidR="00AD4B45">
              <w:rPr>
                <w:noProof/>
                <w:webHidden/>
              </w:rPr>
              <w:t>6</w:t>
            </w:r>
            <w:r>
              <w:rPr>
                <w:noProof/>
                <w:webHidden/>
              </w:rPr>
              <w:fldChar w:fldCharType="end"/>
            </w:r>
          </w:hyperlink>
        </w:p>
        <w:p w14:paraId="39974CF4" w14:textId="70DD5F76" w:rsidR="00EA6D72" w:rsidRDefault="00EA6D72">
          <w:pPr>
            <w:pStyle w:val="TOC2"/>
            <w:tabs>
              <w:tab w:val="right" w:pos="9350"/>
            </w:tabs>
            <w:rPr>
              <w:rFonts w:asciiTheme="minorHAnsi" w:eastAsiaTheme="minorEastAsia" w:hAnsiTheme="minorHAnsi" w:cstheme="minorBidi"/>
              <w:noProof/>
              <w:color w:val="auto"/>
              <w:kern w:val="2"/>
              <w:szCs w:val="24"/>
              <w14:ligatures w14:val="standardContextual"/>
            </w:rPr>
          </w:pPr>
          <w:hyperlink w:anchor="_Toc220889569" w:history="1">
            <w:r w:rsidRPr="00E739F7">
              <w:rPr>
                <w:rStyle w:val="Hyperlink"/>
                <w:noProof/>
              </w:rPr>
              <w:t>Annual Timeline</w:t>
            </w:r>
            <w:r>
              <w:rPr>
                <w:noProof/>
                <w:webHidden/>
              </w:rPr>
              <w:tab/>
            </w:r>
            <w:r>
              <w:rPr>
                <w:noProof/>
                <w:webHidden/>
              </w:rPr>
              <w:fldChar w:fldCharType="begin"/>
            </w:r>
            <w:r>
              <w:rPr>
                <w:noProof/>
                <w:webHidden/>
              </w:rPr>
              <w:instrText xml:space="preserve"> PAGEREF _Toc220889569 \h </w:instrText>
            </w:r>
            <w:r>
              <w:rPr>
                <w:noProof/>
                <w:webHidden/>
              </w:rPr>
            </w:r>
            <w:r>
              <w:rPr>
                <w:noProof/>
                <w:webHidden/>
              </w:rPr>
              <w:fldChar w:fldCharType="separate"/>
            </w:r>
            <w:r w:rsidR="00AD4B45">
              <w:rPr>
                <w:noProof/>
                <w:webHidden/>
              </w:rPr>
              <w:t>7</w:t>
            </w:r>
            <w:r>
              <w:rPr>
                <w:noProof/>
                <w:webHidden/>
              </w:rPr>
              <w:fldChar w:fldCharType="end"/>
            </w:r>
          </w:hyperlink>
        </w:p>
        <w:p w14:paraId="7C700D72" w14:textId="6DE013CA" w:rsidR="00EA6D72" w:rsidRDefault="00EA6D72">
          <w:pPr>
            <w:pStyle w:val="TOC2"/>
            <w:tabs>
              <w:tab w:val="right" w:pos="9350"/>
            </w:tabs>
            <w:rPr>
              <w:rFonts w:asciiTheme="minorHAnsi" w:eastAsiaTheme="minorEastAsia" w:hAnsiTheme="minorHAnsi" w:cstheme="minorBidi"/>
              <w:noProof/>
              <w:color w:val="auto"/>
              <w:kern w:val="2"/>
              <w:szCs w:val="24"/>
              <w14:ligatures w14:val="standardContextual"/>
            </w:rPr>
          </w:pPr>
          <w:hyperlink w:anchor="_Toc220889570" w:history="1">
            <w:r w:rsidRPr="00E739F7">
              <w:rPr>
                <w:rStyle w:val="Hyperlink"/>
                <w:noProof/>
              </w:rPr>
              <w:t>Key DDSS Quality Indicators</w:t>
            </w:r>
            <w:r>
              <w:rPr>
                <w:noProof/>
                <w:webHidden/>
              </w:rPr>
              <w:tab/>
            </w:r>
            <w:r>
              <w:rPr>
                <w:noProof/>
                <w:webHidden/>
              </w:rPr>
              <w:fldChar w:fldCharType="begin"/>
            </w:r>
            <w:r>
              <w:rPr>
                <w:noProof/>
                <w:webHidden/>
              </w:rPr>
              <w:instrText xml:space="preserve"> PAGEREF _Toc220889570 \h </w:instrText>
            </w:r>
            <w:r>
              <w:rPr>
                <w:noProof/>
                <w:webHidden/>
              </w:rPr>
            </w:r>
            <w:r>
              <w:rPr>
                <w:noProof/>
                <w:webHidden/>
              </w:rPr>
              <w:fldChar w:fldCharType="separate"/>
            </w:r>
            <w:r w:rsidR="00AD4B45">
              <w:rPr>
                <w:noProof/>
                <w:webHidden/>
              </w:rPr>
              <w:t>7</w:t>
            </w:r>
            <w:r>
              <w:rPr>
                <w:noProof/>
                <w:webHidden/>
              </w:rPr>
              <w:fldChar w:fldCharType="end"/>
            </w:r>
          </w:hyperlink>
        </w:p>
        <w:p w14:paraId="71C0C253" w14:textId="422CB4FC" w:rsidR="00EA6D72" w:rsidRDefault="00EA6D72">
          <w:pPr>
            <w:pStyle w:val="TOC3"/>
            <w:tabs>
              <w:tab w:val="right" w:pos="9350"/>
            </w:tabs>
            <w:rPr>
              <w:rFonts w:asciiTheme="minorHAnsi" w:eastAsiaTheme="minorEastAsia" w:hAnsiTheme="minorHAnsi" w:cstheme="minorBidi"/>
              <w:noProof/>
              <w:color w:val="auto"/>
              <w:kern w:val="2"/>
              <w:szCs w:val="24"/>
              <w14:ligatures w14:val="standardContextual"/>
            </w:rPr>
          </w:pPr>
          <w:hyperlink w:anchor="_Toc220889571" w:history="1">
            <w:r w:rsidRPr="00E739F7">
              <w:rPr>
                <w:rStyle w:val="Hyperlink"/>
                <w:noProof/>
              </w:rPr>
              <w:t>Bureau of Program Certification Reviews</w:t>
            </w:r>
            <w:r>
              <w:rPr>
                <w:noProof/>
                <w:webHidden/>
              </w:rPr>
              <w:tab/>
            </w:r>
            <w:r>
              <w:rPr>
                <w:noProof/>
                <w:webHidden/>
              </w:rPr>
              <w:fldChar w:fldCharType="begin"/>
            </w:r>
            <w:r>
              <w:rPr>
                <w:noProof/>
                <w:webHidden/>
              </w:rPr>
              <w:instrText xml:space="preserve"> PAGEREF _Toc220889571 \h </w:instrText>
            </w:r>
            <w:r>
              <w:rPr>
                <w:noProof/>
                <w:webHidden/>
              </w:rPr>
            </w:r>
            <w:r>
              <w:rPr>
                <w:noProof/>
                <w:webHidden/>
              </w:rPr>
              <w:fldChar w:fldCharType="separate"/>
            </w:r>
            <w:r w:rsidR="00AD4B45">
              <w:rPr>
                <w:noProof/>
                <w:webHidden/>
              </w:rPr>
              <w:t>7</w:t>
            </w:r>
            <w:r>
              <w:rPr>
                <w:noProof/>
                <w:webHidden/>
              </w:rPr>
              <w:fldChar w:fldCharType="end"/>
            </w:r>
          </w:hyperlink>
        </w:p>
        <w:p w14:paraId="0AEBEA5C" w14:textId="43BB4E43" w:rsidR="00EA6D72" w:rsidRDefault="00EA6D72">
          <w:pPr>
            <w:pStyle w:val="TOC3"/>
            <w:tabs>
              <w:tab w:val="right" w:pos="9350"/>
            </w:tabs>
            <w:rPr>
              <w:rFonts w:asciiTheme="minorHAnsi" w:eastAsiaTheme="minorEastAsia" w:hAnsiTheme="minorHAnsi" w:cstheme="minorBidi"/>
              <w:noProof/>
              <w:color w:val="auto"/>
              <w:kern w:val="2"/>
              <w:szCs w:val="24"/>
              <w14:ligatures w14:val="standardContextual"/>
            </w:rPr>
          </w:pPr>
          <w:hyperlink w:anchor="_Toc220889572" w:history="1">
            <w:r w:rsidRPr="00E739F7">
              <w:rPr>
                <w:rStyle w:val="Hyperlink"/>
                <w:noProof/>
              </w:rPr>
              <w:t>Internal Audits</w:t>
            </w:r>
            <w:r>
              <w:rPr>
                <w:noProof/>
                <w:webHidden/>
              </w:rPr>
              <w:tab/>
            </w:r>
            <w:r>
              <w:rPr>
                <w:noProof/>
                <w:webHidden/>
              </w:rPr>
              <w:fldChar w:fldCharType="begin"/>
            </w:r>
            <w:r>
              <w:rPr>
                <w:noProof/>
                <w:webHidden/>
              </w:rPr>
              <w:instrText xml:space="preserve"> PAGEREF _Toc220889572 \h </w:instrText>
            </w:r>
            <w:r>
              <w:rPr>
                <w:noProof/>
                <w:webHidden/>
              </w:rPr>
            </w:r>
            <w:r>
              <w:rPr>
                <w:noProof/>
                <w:webHidden/>
              </w:rPr>
              <w:fldChar w:fldCharType="separate"/>
            </w:r>
            <w:r w:rsidR="00AD4B45">
              <w:rPr>
                <w:noProof/>
                <w:webHidden/>
              </w:rPr>
              <w:t>8</w:t>
            </w:r>
            <w:r>
              <w:rPr>
                <w:noProof/>
                <w:webHidden/>
              </w:rPr>
              <w:fldChar w:fldCharType="end"/>
            </w:r>
          </w:hyperlink>
        </w:p>
        <w:p w14:paraId="178A76CF" w14:textId="0335CD9E" w:rsidR="00EA6D72" w:rsidRDefault="00EA6D72">
          <w:pPr>
            <w:pStyle w:val="TOC3"/>
            <w:tabs>
              <w:tab w:val="right" w:pos="9350"/>
            </w:tabs>
            <w:rPr>
              <w:rFonts w:asciiTheme="minorHAnsi" w:eastAsiaTheme="minorEastAsia" w:hAnsiTheme="minorHAnsi" w:cstheme="minorBidi"/>
              <w:noProof/>
              <w:color w:val="auto"/>
              <w:kern w:val="2"/>
              <w:szCs w:val="24"/>
              <w14:ligatures w14:val="standardContextual"/>
            </w:rPr>
          </w:pPr>
          <w:hyperlink w:anchor="_Toc220889573" w:history="1">
            <w:r w:rsidRPr="00E739F7">
              <w:rPr>
                <w:rStyle w:val="Hyperlink"/>
                <w:noProof/>
              </w:rPr>
              <w:t>Quality of life and satisfaction of individual’s served by TRACS</w:t>
            </w:r>
            <w:r>
              <w:rPr>
                <w:noProof/>
                <w:webHidden/>
              </w:rPr>
              <w:tab/>
            </w:r>
            <w:r>
              <w:rPr>
                <w:noProof/>
                <w:webHidden/>
              </w:rPr>
              <w:fldChar w:fldCharType="begin"/>
            </w:r>
            <w:r>
              <w:rPr>
                <w:noProof/>
                <w:webHidden/>
              </w:rPr>
              <w:instrText xml:space="preserve"> PAGEREF _Toc220889573 \h </w:instrText>
            </w:r>
            <w:r>
              <w:rPr>
                <w:noProof/>
                <w:webHidden/>
              </w:rPr>
            </w:r>
            <w:r>
              <w:rPr>
                <w:noProof/>
                <w:webHidden/>
              </w:rPr>
              <w:fldChar w:fldCharType="separate"/>
            </w:r>
            <w:r w:rsidR="00AD4B45">
              <w:rPr>
                <w:noProof/>
                <w:webHidden/>
              </w:rPr>
              <w:t>9</w:t>
            </w:r>
            <w:r>
              <w:rPr>
                <w:noProof/>
                <w:webHidden/>
              </w:rPr>
              <w:fldChar w:fldCharType="end"/>
            </w:r>
          </w:hyperlink>
        </w:p>
        <w:p w14:paraId="35FC9D32" w14:textId="0CCF287A" w:rsidR="00EA6D72" w:rsidRDefault="00EA6D72">
          <w:pPr>
            <w:pStyle w:val="TOC3"/>
            <w:tabs>
              <w:tab w:val="right" w:pos="9350"/>
            </w:tabs>
            <w:rPr>
              <w:rFonts w:asciiTheme="minorHAnsi" w:eastAsiaTheme="minorEastAsia" w:hAnsiTheme="minorHAnsi" w:cstheme="minorBidi"/>
              <w:noProof/>
              <w:color w:val="auto"/>
              <w:kern w:val="2"/>
              <w:szCs w:val="24"/>
              <w14:ligatures w14:val="standardContextual"/>
            </w:rPr>
          </w:pPr>
          <w:hyperlink w:anchor="_Toc220889574" w:history="1">
            <w:r w:rsidRPr="00E739F7">
              <w:rPr>
                <w:rStyle w:val="Hyperlink"/>
                <w:noProof/>
              </w:rPr>
              <w:t>Quality and satisfaction levels of TRACS staff</w:t>
            </w:r>
            <w:r>
              <w:rPr>
                <w:noProof/>
                <w:webHidden/>
              </w:rPr>
              <w:tab/>
            </w:r>
            <w:r>
              <w:rPr>
                <w:noProof/>
                <w:webHidden/>
              </w:rPr>
              <w:fldChar w:fldCharType="begin"/>
            </w:r>
            <w:r>
              <w:rPr>
                <w:noProof/>
                <w:webHidden/>
              </w:rPr>
              <w:instrText xml:space="preserve"> PAGEREF _Toc220889574 \h </w:instrText>
            </w:r>
            <w:r>
              <w:rPr>
                <w:noProof/>
                <w:webHidden/>
              </w:rPr>
            </w:r>
            <w:r>
              <w:rPr>
                <w:noProof/>
                <w:webHidden/>
              </w:rPr>
              <w:fldChar w:fldCharType="separate"/>
            </w:r>
            <w:r w:rsidR="00AD4B45">
              <w:rPr>
                <w:noProof/>
                <w:webHidden/>
              </w:rPr>
              <w:t>11</w:t>
            </w:r>
            <w:r>
              <w:rPr>
                <w:noProof/>
                <w:webHidden/>
              </w:rPr>
              <w:fldChar w:fldCharType="end"/>
            </w:r>
          </w:hyperlink>
        </w:p>
        <w:p w14:paraId="37275145" w14:textId="67302B85" w:rsidR="00EA6D72" w:rsidRDefault="00EA6D72">
          <w:pPr>
            <w:pStyle w:val="TOC3"/>
            <w:tabs>
              <w:tab w:val="right" w:pos="9350"/>
            </w:tabs>
            <w:rPr>
              <w:rFonts w:asciiTheme="minorHAnsi" w:eastAsiaTheme="minorEastAsia" w:hAnsiTheme="minorHAnsi" w:cstheme="minorBidi"/>
              <w:noProof/>
              <w:color w:val="auto"/>
              <w:kern w:val="2"/>
              <w:szCs w:val="24"/>
              <w14:ligatures w14:val="standardContextual"/>
            </w:rPr>
          </w:pPr>
          <w:hyperlink w:anchor="_Toc220889575" w:history="1">
            <w:r w:rsidRPr="00E739F7">
              <w:rPr>
                <w:rStyle w:val="Hyperlink"/>
                <w:noProof/>
              </w:rPr>
              <w:t>Staffing capacity, recruitment, and retention</w:t>
            </w:r>
            <w:r>
              <w:rPr>
                <w:noProof/>
                <w:webHidden/>
              </w:rPr>
              <w:tab/>
            </w:r>
            <w:r>
              <w:rPr>
                <w:noProof/>
                <w:webHidden/>
              </w:rPr>
              <w:fldChar w:fldCharType="begin"/>
            </w:r>
            <w:r>
              <w:rPr>
                <w:noProof/>
                <w:webHidden/>
              </w:rPr>
              <w:instrText xml:space="preserve"> PAGEREF _Toc220889575 \h </w:instrText>
            </w:r>
            <w:r>
              <w:rPr>
                <w:noProof/>
                <w:webHidden/>
              </w:rPr>
            </w:r>
            <w:r>
              <w:rPr>
                <w:noProof/>
                <w:webHidden/>
              </w:rPr>
              <w:fldChar w:fldCharType="separate"/>
            </w:r>
            <w:r w:rsidR="00AD4B45">
              <w:rPr>
                <w:noProof/>
                <w:webHidden/>
              </w:rPr>
              <w:t>12</w:t>
            </w:r>
            <w:r>
              <w:rPr>
                <w:noProof/>
                <w:webHidden/>
              </w:rPr>
              <w:fldChar w:fldCharType="end"/>
            </w:r>
          </w:hyperlink>
        </w:p>
        <w:p w14:paraId="7A659031" w14:textId="7F083D83" w:rsidR="00EA6D72" w:rsidRDefault="00EA6D72">
          <w:pPr>
            <w:pStyle w:val="TOC1"/>
            <w:rPr>
              <w:rFonts w:asciiTheme="minorHAnsi" w:eastAsiaTheme="minorEastAsia" w:hAnsiTheme="minorHAnsi" w:cstheme="minorBidi"/>
              <w:b w:val="0"/>
              <w:noProof/>
              <w:kern w:val="2"/>
              <w:szCs w:val="24"/>
              <w14:ligatures w14:val="standardContextual"/>
            </w:rPr>
          </w:pPr>
          <w:hyperlink w:anchor="_Toc220889576" w:history="1">
            <w:r w:rsidRPr="00E739F7">
              <w:rPr>
                <w:rStyle w:val="Hyperlink"/>
                <w:noProof/>
              </w:rPr>
              <w:t>Summary of 2026 QI Goals</w:t>
            </w:r>
            <w:r>
              <w:rPr>
                <w:noProof/>
                <w:webHidden/>
              </w:rPr>
              <w:tab/>
            </w:r>
            <w:r>
              <w:rPr>
                <w:noProof/>
                <w:webHidden/>
              </w:rPr>
              <w:fldChar w:fldCharType="begin"/>
            </w:r>
            <w:r>
              <w:rPr>
                <w:noProof/>
                <w:webHidden/>
              </w:rPr>
              <w:instrText xml:space="preserve"> PAGEREF _Toc220889576 \h </w:instrText>
            </w:r>
            <w:r>
              <w:rPr>
                <w:noProof/>
                <w:webHidden/>
              </w:rPr>
            </w:r>
            <w:r>
              <w:rPr>
                <w:noProof/>
                <w:webHidden/>
              </w:rPr>
              <w:fldChar w:fldCharType="separate"/>
            </w:r>
            <w:r w:rsidR="00AD4B45">
              <w:rPr>
                <w:noProof/>
                <w:webHidden/>
              </w:rPr>
              <w:t>13</w:t>
            </w:r>
            <w:r>
              <w:rPr>
                <w:noProof/>
                <w:webHidden/>
              </w:rPr>
              <w:fldChar w:fldCharType="end"/>
            </w:r>
          </w:hyperlink>
        </w:p>
        <w:p w14:paraId="2559969F" w14:textId="20EB9C43" w:rsidR="00EA6D72" w:rsidRDefault="00EA6D72">
          <w:pPr>
            <w:pStyle w:val="TOC1"/>
            <w:rPr>
              <w:rFonts w:asciiTheme="minorHAnsi" w:eastAsiaTheme="minorEastAsia" w:hAnsiTheme="minorHAnsi" w:cstheme="minorBidi"/>
              <w:b w:val="0"/>
              <w:noProof/>
              <w:kern w:val="2"/>
              <w:szCs w:val="24"/>
              <w14:ligatures w14:val="standardContextual"/>
            </w:rPr>
          </w:pPr>
          <w:hyperlink w:anchor="_Toc220889577" w:history="1">
            <w:r w:rsidRPr="00E739F7">
              <w:rPr>
                <w:rStyle w:val="Hyperlink"/>
                <w:noProof/>
              </w:rPr>
              <w:t>QIP Evaluation</w:t>
            </w:r>
            <w:r>
              <w:rPr>
                <w:noProof/>
                <w:webHidden/>
              </w:rPr>
              <w:tab/>
            </w:r>
            <w:r>
              <w:rPr>
                <w:noProof/>
                <w:webHidden/>
              </w:rPr>
              <w:fldChar w:fldCharType="begin"/>
            </w:r>
            <w:r>
              <w:rPr>
                <w:noProof/>
                <w:webHidden/>
              </w:rPr>
              <w:instrText xml:space="preserve"> PAGEREF _Toc220889577 \h </w:instrText>
            </w:r>
            <w:r>
              <w:rPr>
                <w:noProof/>
                <w:webHidden/>
              </w:rPr>
            </w:r>
            <w:r>
              <w:rPr>
                <w:noProof/>
                <w:webHidden/>
              </w:rPr>
              <w:fldChar w:fldCharType="separate"/>
            </w:r>
            <w:r w:rsidR="00AD4B45">
              <w:rPr>
                <w:noProof/>
                <w:webHidden/>
              </w:rPr>
              <w:t>14</w:t>
            </w:r>
            <w:r>
              <w:rPr>
                <w:noProof/>
                <w:webHidden/>
              </w:rPr>
              <w:fldChar w:fldCharType="end"/>
            </w:r>
          </w:hyperlink>
        </w:p>
        <w:p w14:paraId="78F41E1C" w14:textId="0155CC39" w:rsidR="00EA6D72" w:rsidRDefault="00EA6D72">
          <w:pPr>
            <w:pStyle w:val="TOC1"/>
            <w:rPr>
              <w:rFonts w:asciiTheme="minorHAnsi" w:eastAsiaTheme="minorEastAsia" w:hAnsiTheme="minorHAnsi" w:cstheme="minorBidi"/>
              <w:b w:val="0"/>
              <w:noProof/>
              <w:kern w:val="2"/>
              <w:szCs w:val="24"/>
              <w14:ligatures w14:val="standardContextual"/>
            </w:rPr>
          </w:pPr>
          <w:hyperlink w:anchor="_Toc220889578" w:history="1">
            <w:r w:rsidRPr="00E739F7">
              <w:rPr>
                <w:rStyle w:val="Hyperlink"/>
                <w:noProof/>
              </w:rPr>
              <w:t>Appendix A: Satisfaction Surveys</w:t>
            </w:r>
            <w:r>
              <w:rPr>
                <w:noProof/>
                <w:webHidden/>
              </w:rPr>
              <w:tab/>
            </w:r>
            <w:r>
              <w:rPr>
                <w:noProof/>
                <w:webHidden/>
              </w:rPr>
              <w:fldChar w:fldCharType="begin"/>
            </w:r>
            <w:r>
              <w:rPr>
                <w:noProof/>
                <w:webHidden/>
              </w:rPr>
              <w:instrText xml:space="preserve"> PAGEREF _Toc220889578 \h </w:instrText>
            </w:r>
            <w:r>
              <w:rPr>
                <w:noProof/>
                <w:webHidden/>
              </w:rPr>
            </w:r>
            <w:r>
              <w:rPr>
                <w:noProof/>
                <w:webHidden/>
              </w:rPr>
              <w:fldChar w:fldCharType="separate"/>
            </w:r>
            <w:r w:rsidR="00AD4B45">
              <w:rPr>
                <w:noProof/>
                <w:webHidden/>
              </w:rPr>
              <w:t>15</w:t>
            </w:r>
            <w:r>
              <w:rPr>
                <w:noProof/>
                <w:webHidden/>
              </w:rPr>
              <w:fldChar w:fldCharType="end"/>
            </w:r>
          </w:hyperlink>
        </w:p>
        <w:p w14:paraId="48341BE5" w14:textId="30F2CF02" w:rsidR="00EA6D72" w:rsidRDefault="00EA6D72">
          <w:pPr>
            <w:pStyle w:val="TOC2"/>
            <w:tabs>
              <w:tab w:val="right" w:pos="9350"/>
            </w:tabs>
            <w:rPr>
              <w:rFonts w:asciiTheme="minorHAnsi" w:eastAsiaTheme="minorEastAsia" w:hAnsiTheme="minorHAnsi" w:cstheme="minorBidi"/>
              <w:noProof/>
              <w:color w:val="auto"/>
              <w:kern w:val="2"/>
              <w:szCs w:val="24"/>
              <w14:ligatures w14:val="standardContextual"/>
            </w:rPr>
          </w:pPr>
          <w:hyperlink w:anchor="_Toc220889579" w:history="1">
            <w:r w:rsidRPr="00E739F7">
              <w:rPr>
                <w:rStyle w:val="Hyperlink"/>
                <w:noProof/>
              </w:rPr>
              <w:t>Individual Survey</w:t>
            </w:r>
            <w:r>
              <w:rPr>
                <w:noProof/>
                <w:webHidden/>
              </w:rPr>
              <w:tab/>
            </w:r>
            <w:r>
              <w:rPr>
                <w:noProof/>
                <w:webHidden/>
              </w:rPr>
              <w:fldChar w:fldCharType="begin"/>
            </w:r>
            <w:r>
              <w:rPr>
                <w:noProof/>
                <w:webHidden/>
              </w:rPr>
              <w:instrText xml:space="preserve"> PAGEREF _Toc220889579 \h </w:instrText>
            </w:r>
            <w:r>
              <w:rPr>
                <w:noProof/>
                <w:webHidden/>
              </w:rPr>
            </w:r>
            <w:r>
              <w:rPr>
                <w:noProof/>
                <w:webHidden/>
              </w:rPr>
              <w:fldChar w:fldCharType="separate"/>
            </w:r>
            <w:r w:rsidR="00AD4B45">
              <w:rPr>
                <w:noProof/>
                <w:webHidden/>
              </w:rPr>
              <w:t>15</w:t>
            </w:r>
            <w:r>
              <w:rPr>
                <w:noProof/>
                <w:webHidden/>
              </w:rPr>
              <w:fldChar w:fldCharType="end"/>
            </w:r>
          </w:hyperlink>
        </w:p>
        <w:p w14:paraId="121F069F" w14:textId="0227E254" w:rsidR="00EA6D72" w:rsidRDefault="00EA6D72">
          <w:pPr>
            <w:pStyle w:val="TOC2"/>
            <w:tabs>
              <w:tab w:val="right" w:pos="9350"/>
            </w:tabs>
            <w:rPr>
              <w:rFonts w:asciiTheme="minorHAnsi" w:eastAsiaTheme="minorEastAsia" w:hAnsiTheme="minorHAnsi" w:cstheme="minorBidi"/>
              <w:noProof/>
              <w:color w:val="auto"/>
              <w:kern w:val="2"/>
              <w:szCs w:val="24"/>
              <w14:ligatures w14:val="standardContextual"/>
            </w:rPr>
          </w:pPr>
          <w:hyperlink w:anchor="_Toc220889580" w:history="1">
            <w:r w:rsidRPr="00E739F7">
              <w:rPr>
                <w:rStyle w:val="Hyperlink"/>
                <w:noProof/>
              </w:rPr>
              <w:t>Family or Advocate Survey</w:t>
            </w:r>
            <w:r>
              <w:rPr>
                <w:noProof/>
                <w:webHidden/>
              </w:rPr>
              <w:tab/>
            </w:r>
            <w:r>
              <w:rPr>
                <w:noProof/>
                <w:webHidden/>
              </w:rPr>
              <w:fldChar w:fldCharType="begin"/>
            </w:r>
            <w:r>
              <w:rPr>
                <w:noProof/>
                <w:webHidden/>
              </w:rPr>
              <w:instrText xml:space="preserve"> PAGEREF _Toc220889580 \h </w:instrText>
            </w:r>
            <w:r>
              <w:rPr>
                <w:noProof/>
                <w:webHidden/>
              </w:rPr>
            </w:r>
            <w:r>
              <w:rPr>
                <w:noProof/>
                <w:webHidden/>
              </w:rPr>
              <w:fldChar w:fldCharType="separate"/>
            </w:r>
            <w:r w:rsidR="00AD4B45">
              <w:rPr>
                <w:noProof/>
                <w:webHidden/>
              </w:rPr>
              <w:t>16</w:t>
            </w:r>
            <w:r>
              <w:rPr>
                <w:noProof/>
                <w:webHidden/>
              </w:rPr>
              <w:fldChar w:fldCharType="end"/>
            </w:r>
          </w:hyperlink>
        </w:p>
        <w:p w14:paraId="4B4DC0DA" w14:textId="77963F99" w:rsidR="00EA6D72" w:rsidRDefault="00EA6D72">
          <w:pPr>
            <w:pStyle w:val="TOC1"/>
            <w:rPr>
              <w:rFonts w:asciiTheme="minorHAnsi" w:eastAsiaTheme="minorEastAsia" w:hAnsiTheme="minorHAnsi" w:cstheme="minorBidi"/>
              <w:b w:val="0"/>
              <w:noProof/>
              <w:kern w:val="2"/>
              <w:szCs w:val="24"/>
              <w14:ligatures w14:val="standardContextual"/>
            </w:rPr>
          </w:pPr>
          <w:hyperlink w:anchor="_Toc220889581" w:history="1">
            <w:r w:rsidRPr="00E739F7">
              <w:rPr>
                <w:rStyle w:val="Hyperlink"/>
                <w:noProof/>
              </w:rPr>
              <w:t>Appendix B: Staff Survey</w:t>
            </w:r>
            <w:r>
              <w:rPr>
                <w:noProof/>
                <w:webHidden/>
              </w:rPr>
              <w:tab/>
            </w:r>
            <w:r>
              <w:rPr>
                <w:noProof/>
                <w:webHidden/>
              </w:rPr>
              <w:fldChar w:fldCharType="begin"/>
            </w:r>
            <w:r>
              <w:rPr>
                <w:noProof/>
                <w:webHidden/>
              </w:rPr>
              <w:instrText xml:space="preserve"> PAGEREF _Toc220889581 \h </w:instrText>
            </w:r>
            <w:r>
              <w:rPr>
                <w:noProof/>
                <w:webHidden/>
              </w:rPr>
            </w:r>
            <w:r>
              <w:rPr>
                <w:noProof/>
                <w:webHidden/>
              </w:rPr>
              <w:fldChar w:fldCharType="separate"/>
            </w:r>
            <w:r w:rsidR="00AD4B45">
              <w:rPr>
                <w:noProof/>
                <w:webHidden/>
              </w:rPr>
              <w:t>18</w:t>
            </w:r>
            <w:r>
              <w:rPr>
                <w:noProof/>
                <w:webHidden/>
              </w:rPr>
              <w:fldChar w:fldCharType="end"/>
            </w:r>
          </w:hyperlink>
        </w:p>
        <w:p w14:paraId="00EC42CA" w14:textId="1C317F9A" w:rsidR="00EA6D72" w:rsidRDefault="00EA6D72">
          <w:pPr>
            <w:pStyle w:val="TOC1"/>
            <w:rPr>
              <w:rFonts w:asciiTheme="minorHAnsi" w:eastAsiaTheme="minorEastAsia" w:hAnsiTheme="minorHAnsi" w:cstheme="minorBidi"/>
              <w:b w:val="0"/>
              <w:noProof/>
              <w:kern w:val="2"/>
              <w:szCs w:val="24"/>
              <w14:ligatures w14:val="standardContextual"/>
            </w:rPr>
          </w:pPr>
          <w:hyperlink w:anchor="_Toc220889582" w:history="1">
            <w:r w:rsidRPr="00E739F7">
              <w:rPr>
                <w:rStyle w:val="Hyperlink"/>
                <w:noProof/>
              </w:rPr>
              <w:t>Appendix C: OPWDD AQP Standards</w:t>
            </w:r>
            <w:r>
              <w:rPr>
                <w:noProof/>
                <w:webHidden/>
              </w:rPr>
              <w:tab/>
            </w:r>
            <w:r>
              <w:rPr>
                <w:noProof/>
                <w:webHidden/>
              </w:rPr>
              <w:fldChar w:fldCharType="begin"/>
            </w:r>
            <w:r>
              <w:rPr>
                <w:noProof/>
                <w:webHidden/>
              </w:rPr>
              <w:instrText xml:space="preserve"> PAGEREF _Toc220889582 \h </w:instrText>
            </w:r>
            <w:r>
              <w:rPr>
                <w:noProof/>
                <w:webHidden/>
              </w:rPr>
            </w:r>
            <w:r>
              <w:rPr>
                <w:noProof/>
                <w:webHidden/>
              </w:rPr>
              <w:fldChar w:fldCharType="separate"/>
            </w:r>
            <w:r w:rsidR="00AD4B45">
              <w:rPr>
                <w:noProof/>
                <w:webHidden/>
              </w:rPr>
              <w:t>22</w:t>
            </w:r>
            <w:r>
              <w:rPr>
                <w:noProof/>
                <w:webHidden/>
              </w:rPr>
              <w:fldChar w:fldCharType="end"/>
            </w:r>
          </w:hyperlink>
        </w:p>
        <w:p w14:paraId="55B0D57E" w14:textId="05DE63BB" w:rsidR="00BA1E4F" w:rsidRPr="00BA1E4F" w:rsidRDefault="00BE70E4" w:rsidP="00542EC6">
          <w:r>
            <w:rPr>
              <w:rFonts w:ascii="Times New Roman Bold" w:hAnsi="Times New Roman Bold"/>
              <w:color w:val="auto"/>
            </w:rPr>
            <w:fldChar w:fldCharType="end"/>
          </w:r>
        </w:p>
      </w:sdtContent>
    </w:sdt>
    <w:p w14:paraId="6C433C2B" w14:textId="6B1BFD15" w:rsidR="003B3B27" w:rsidRDefault="003B3B27" w:rsidP="00542EC6">
      <w:pPr>
        <w:sectPr w:rsidR="003B3B27" w:rsidSect="00B57DD6">
          <w:headerReference w:type="default" r:id="rId13"/>
          <w:footerReference w:type="default" r:id="rId14"/>
          <w:pgSz w:w="12240" w:h="15840"/>
          <w:pgMar w:top="1440" w:right="1440" w:bottom="1440" w:left="1440" w:header="720" w:footer="720" w:gutter="0"/>
          <w:cols w:space="720"/>
          <w:docGrid w:linePitch="360"/>
        </w:sectPr>
      </w:pPr>
    </w:p>
    <w:p w14:paraId="6A6839ED" w14:textId="322E3135" w:rsidR="00E07EAC" w:rsidRDefault="005839D3" w:rsidP="00542EC6">
      <w:pPr>
        <w:pStyle w:val="Heading1"/>
        <w:rPr>
          <w:rStyle w:val="Heading1Char"/>
          <w:b/>
        </w:rPr>
      </w:pPr>
      <w:bookmarkStart w:id="11" w:name="_Toc220889556"/>
      <w:r>
        <w:rPr>
          <w:rStyle w:val="Heading1Char"/>
          <w:b/>
        </w:rPr>
        <w:lastRenderedPageBreak/>
        <w:t xml:space="preserve">Introduction and </w:t>
      </w:r>
      <w:r w:rsidR="00852C34">
        <w:rPr>
          <w:rStyle w:val="Heading1Char"/>
          <w:b/>
        </w:rPr>
        <w:t>Purpose</w:t>
      </w:r>
      <w:bookmarkEnd w:id="11"/>
    </w:p>
    <w:p w14:paraId="69B79EBE" w14:textId="023E8A2B" w:rsidR="00852C34" w:rsidRPr="00852C34" w:rsidRDefault="00852C34" w:rsidP="00852C34">
      <w:pPr>
        <w:pStyle w:val="Heading2"/>
      </w:pPr>
      <w:bookmarkStart w:id="12" w:name="_Toc220889557"/>
      <w:r>
        <w:t>Introduction</w:t>
      </w:r>
      <w:bookmarkEnd w:id="12"/>
    </w:p>
    <w:p w14:paraId="0145C0D7" w14:textId="1FB1789C" w:rsidR="00A8423E" w:rsidRDefault="009B5CAD" w:rsidP="00A8423E">
      <w:r w:rsidRPr="009B5CAD">
        <w:t xml:space="preserve">Founded in 1990, Toomey Residential and Community Services </w:t>
      </w:r>
      <w:r w:rsidR="004E5A86">
        <w:t xml:space="preserve">(TRACS) </w:t>
      </w:r>
      <w:r w:rsidRPr="009B5CAD">
        <w:t xml:space="preserve">is a not-for-profit 501c3 organization which provides </w:t>
      </w:r>
      <w:r w:rsidR="00733119">
        <w:t xml:space="preserve">a continuum of community based </w:t>
      </w:r>
      <w:r w:rsidR="00D77782">
        <w:t>r</w:t>
      </w:r>
      <w:r w:rsidRPr="009B5CAD">
        <w:t xml:space="preserve">esidential and clinical services for </w:t>
      </w:r>
      <w:r w:rsidR="006B6E51" w:rsidRPr="006B6E51">
        <w:t>children, adolescents, adults and their families in the Central New York region</w:t>
      </w:r>
      <w:r w:rsidRPr="009B5CAD">
        <w:t>.</w:t>
      </w:r>
      <w:r w:rsidR="00B55DB4">
        <w:t xml:space="preserve"> </w:t>
      </w:r>
      <w:r w:rsidR="00A278EF">
        <w:t xml:space="preserve">The mission of TRACS, </w:t>
      </w:r>
      <w:r w:rsidR="001D004D" w:rsidRPr="001D004D">
        <w:t>to help individuals achieve their highest level of capability and increase opportunities for their future success</w:t>
      </w:r>
      <w:r w:rsidR="00A278EF">
        <w:t xml:space="preserve">, is pursued through a commitment </w:t>
      </w:r>
      <w:r w:rsidR="001D004D" w:rsidRPr="001D004D">
        <w:t>to person-centered, family-focused services.</w:t>
      </w:r>
      <w:r w:rsidR="001B006C">
        <w:t xml:space="preserve"> </w:t>
      </w:r>
      <w:r w:rsidR="001B006C" w:rsidRPr="00513FE5">
        <w:t>T</w:t>
      </w:r>
      <w:r w:rsidR="001B006C">
        <w:t>RACS</w:t>
      </w:r>
      <w:r w:rsidR="001B006C" w:rsidRPr="00513FE5">
        <w:t xml:space="preserve"> promotes diversity, equity and inclusion to empower vulnerable and underrepresented community groups.</w:t>
      </w:r>
      <w:r w:rsidR="001B006C">
        <w:t xml:space="preserve"> TRACS believes that </w:t>
      </w:r>
      <w:r w:rsidR="003C431C">
        <w:t>everyone</w:t>
      </w:r>
      <w:r w:rsidR="001B006C">
        <w:t xml:space="preserve"> has</w:t>
      </w:r>
      <w:r w:rsidR="001B006C" w:rsidRPr="00513FE5">
        <w:t xml:space="preserve"> unique value and should be treated </w:t>
      </w:r>
      <w:r w:rsidR="001B006C">
        <w:t>equitably</w:t>
      </w:r>
      <w:r w:rsidR="001B006C" w:rsidRPr="00513FE5">
        <w:t xml:space="preserve">. </w:t>
      </w:r>
      <w:r w:rsidR="001B006C">
        <w:t xml:space="preserve">To achieve </w:t>
      </w:r>
      <w:r w:rsidR="003C431C">
        <w:t>this,</w:t>
      </w:r>
      <w:r w:rsidR="001B006C">
        <w:t xml:space="preserve"> TRACS </w:t>
      </w:r>
      <w:r w:rsidR="00704497">
        <w:t xml:space="preserve">strives for excellence and is </w:t>
      </w:r>
      <w:r w:rsidR="001B006C" w:rsidRPr="00513FE5">
        <w:t>committed to</w:t>
      </w:r>
      <w:r w:rsidR="001B006C">
        <w:t xml:space="preserve"> </w:t>
      </w:r>
      <w:r w:rsidR="009551B6">
        <w:t xml:space="preserve">the </w:t>
      </w:r>
      <w:r w:rsidR="00883FDF">
        <w:t xml:space="preserve">continuous improvement of the </w:t>
      </w:r>
      <w:r w:rsidR="00A8423E">
        <w:t>quality</w:t>
      </w:r>
      <w:r w:rsidR="00883FDF">
        <w:t xml:space="preserve"> of services</w:t>
      </w:r>
      <w:r w:rsidR="00A8423E">
        <w:t xml:space="preserve">. </w:t>
      </w:r>
    </w:p>
    <w:p w14:paraId="155EB734" w14:textId="5E59318E" w:rsidR="00B55DB4" w:rsidRDefault="00B55DB4" w:rsidP="00D231CA">
      <w:r w:rsidRPr="00B55DB4">
        <w:t>Services and programs are available to children and adults with intellectual/developmental disabilities, children experiencing mental health challenges, children who cannot remain at home and require foster care placement and children who are Unaccompanied Refugee Minors who come to the United States from around world and whose lives have been torn apart due to conflict and oppression. These young people also receive foster care services with Toomey. T</w:t>
      </w:r>
      <w:r w:rsidR="002435C7">
        <w:t>RACS</w:t>
      </w:r>
      <w:r w:rsidRPr="00B55DB4">
        <w:t xml:space="preserve"> offers clinical services that include </w:t>
      </w:r>
      <w:r w:rsidR="00E51B53">
        <w:t>licensed nurses and therapists</w:t>
      </w:r>
      <w:r w:rsidRPr="00B55DB4">
        <w:t xml:space="preserve"> to assist in the medical and behavioral health </w:t>
      </w:r>
      <w:r w:rsidR="00E703FC">
        <w:t>of those engaged in services</w:t>
      </w:r>
      <w:r w:rsidRPr="00B55DB4">
        <w:t>.</w:t>
      </w:r>
    </w:p>
    <w:p w14:paraId="0BC8A975" w14:textId="71522CC6" w:rsidR="00BE3CAC" w:rsidRDefault="00C34921" w:rsidP="001B006C">
      <w:pPr>
        <w:pStyle w:val="Heading3"/>
      </w:pPr>
      <w:bookmarkStart w:id="13" w:name="_Toc220889558"/>
      <w:r>
        <w:t>Organizational Structure</w:t>
      </w:r>
      <w:bookmarkEnd w:id="13"/>
    </w:p>
    <w:p w14:paraId="3D837B2E" w14:textId="44791B61" w:rsidR="00F02402" w:rsidRDefault="0001688A" w:rsidP="00266C3B">
      <w:r>
        <w:t xml:space="preserve">TRACS provides services </w:t>
      </w:r>
      <w:r w:rsidR="00EF4893">
        <w:t xml:space="preserve">in four key areas: (1) </w:t>
      </w:r>
      <w:r w:rsidR="00C85F64">
        <w:t>mental health, (2</w:t>
      </w:r>
      <w:r w:rsidR="007B502E">
        <w:t>) foster care</w:t>
      </w:r>
      <w:r w:rsidR="00A955CB">
        <w:t xml:space="preserve">, </w:t>
      </w:r>
      <w:r w:rsidR="00C85F64">
        <w:t xml:space="preserve">(3) care management, </w:t>
      </w:r>
      <w:r w:rsidR="00A955CB">
        <w:t xml:space="preserve">and (4) </w:t>
      </w:r>
      <w:r w:rsidR="00C85F64">
        <w:t>developmental disability support services</w:t>
      </w:r>
      <w:r w:rsidR="00612ACE">
        <w:t xml:space="preserve">. </w:t>
      </w:r>
    </w:p>
    <w:p w14:paraId="56F90C95" w14:textId="43A80928" w:rsidR="00C85F64" w:rsidRDefault="00C85F64" w:rsidP="00266C3B">
      <w:pPr>
        <w:pStyle w:val="Heading4"/>
      </w:pPr>
      <w:r>
        <w:t>Mental Health</w:t>
      </w:r>
    </w:p>
    <w:p w14:paraId="1DB16E1D" w14:textId="77777777" w:rsidR="00C15916" w:rsidRDefault="006C1AF6" w:rsidP="00C85F64">
      <w:r>
        <w:t>TRACS provides both community based and residential mental health services to youth in Onondaga County</w:t>
      </w:r>
      <w:r w:rsidR="00C15916">
        <w:t>, Children and Family Treatment and Support Services (CFTSS) and the Children’s Community Residence (CCR)</w:t>
      </w:r>
      <w:r>
        <w:t xml:space="preserve">. </w:t>
      </w:r>
    </w:p>
    <w:p w14:paraId="635BFC34" w14:textId="76E82365" w:rsidR="00694113" w:rsidRDefault="006C1AF6" w:rsidP="00694113">
      <w:r>
        <w:t>CFTSS are a series of services regulated through the New York State office of Mental Health. These services are designed for children and youth under the age of 21 who are Medicaid eligible and meet medical necessity requirements. The programs are designed so that they are delivered in the community where the individual lives, goes to school, or in a comfortable setting within their community.</w:t>
      </w:r>
      <w:r w:rsidR="00C15916">
        <w:t xml:space="preserve"> TRACS offers </w:t>
      </w:r>
      <w:r w:rsidR="00694113">
        <w:t>Community Psychiatric Supports &amp; Treatment (</w:t>
      </w:r>
      <w:r w:rsidR="00C15916">
        <w:t>CPST</w:t>
      </w:r>
      <w:r w:rsidR="00694113">
        <w:t>)</w:t>
      </w:r>
      <w:r w:rsidR="00C15916">
        <w:t xml:space="preserve"> and </w:t>
      </w:r>
      <w:r w:rsidR="00694113">
        <w:t>Other Licensed Practitioner (</w:t>
      </w:r>
      <w:r w:rsidR="00C15916">
        <w:t>OLP</w:t>
      </w:r>
      <w:r w:rsidR="00694113">
        <w:t>)</w:t>
      </w:r>
      <w:r w:rsidR="00C15916">
        <w:t xml:space="preserve"> services.</w:t>
      </w:r>
    </w:p>
    <w:p w14:paraId="645D0D3D" w14:textId="50399EB5" w:rsidR="006717EF" w:rsidRDefault="006717EF" w:rsidP="006717EF">
      <w:r w:rsidRPr="002A2BD4">
        <w:t>The C</w:t>
      </w:r>
      <w:r>
        <w:t>CR</w:t>
      </w:r>
      <w:r w:rsidRPr="002A2BD4">
        <w:t xml:space="preserve"> is an eight-bed home located in the Baldwinsville School District. The home is certified by the Office of Mental Health. The program serves children, male and female, ages 7 to 13 that have significant mental health diagnoses and may have experienced psychiatric hospitalizations which make remaining in their homes unsafe or challenging. The children are voluntarily placed by their parent or guardian</w:t>
      </w:r>
      <w:r>
        <w:t>,</w:t>
      </w:r>
      <w:r w:rsidRPr="002A2BD4">
        <w:t xml:space="preserve"> accessing admission through the local</w:t>
      </w:r>
      <w:r>
        <w:t xml:space="preserve"> county admission process. The p</w:t>
      </w:r>
      <w:r w:rsidRPr="002A2BD4">
        <w:t>rogram uses the evidenced based Control to Collaboration Model which focuses on developi</w:t>
      </w:r>
      <w:r>
        <w:t>ng each child’s strengths. The p</w:t>
      </w:r>
      <w:r w:rsidRPr="002A2BD4">
        <w:t xml:space="preserve">rogram Caseworker works closely with families so that skills can be transferred to the home setting. A Program Nurse oversees the children’s medical needs. Therapy and psychiatric services are obtained through </w:t>
      </w:r>
      <w:r>
        <w:t xml:space="preserve">in-house and </w:t>
      </w:r>
      <w:r w:rsidRPr="002A2BD4">
        <w:t>community providers.</w:t>
      </w:r>
    </w:p>
    <w:p w14:paraId="1C42AC05" w14:textId="20CDE2BA" w:rsidR="0013715A" w:rsidRDefault="0013715A" w:rsidP="00266C3B">
      <w:pPr>
        <w:pStyle w:val="Heading4"/>
      </w:pPr>
      <w:r>
        <w:lastRenderedPageBreak/>
        <w:t>Foster Care</w:t>
      </w:r>
    </w:p>
    <w:p w14:paraId="77697CC9" w14:textId="718175CA" w:rsidR="00A34972" w:rsidRDefault="00A34972" w:rsidP="00A34972">
      <w:r>
        <w:t xml:space="preserve">TRACS provides multiple levels of foster care to meet the unique needs of each </w:t>
      </w:r>
      <w:r w:rsidR="00F43D7B">
        <w:t>child,</w:t>
      </w:r>
      <w:r>
        <w:t xml:space="preserve"> including Therapeutic Foster Care (TFC), foster care services for Unaccompanied Refugee Minors (URM), and a Supervised Independent Living Program (SILP).  </w:t>
      </w:r>
    </w:p>
    <w:p w14:paraId="02B8A97F" w14:textId="0E90B5CE" w:rsidR="00A34972" w:rsidRDefault="00892823" w:rsidP="00A34972">
      <w:r>
        <w:t>The agency provides therapeutic foster care for children, birth to age 21.</w:t>
      </w:r>
      <w:r w:rsidR="00CC44EF">
        <w:t xml:space="preserve"> </w:t>
      </w:r>
      <w:r w:rsidR="00A34972">
        <w:t>The agency recruits, certifies and supports foster families in Onondaga County</w:t>
      </w:r>
      <w:r w:rsidR="00CC44EF">
        <w:t xml:space="preserve"> for therapeutic foster care</w:t>
      </w:r>
      <w:r w:rsidR="00A34972">
        <w:t xml:space="preserve">. </w:t>
      </w:r>
    </w:p>
    <w:p w14:paraId="1B116F13" w14:textId="2EB97BB6" w:rsidR="00A34972" w:rsidRDefault="00A34972" w:rsidP="00A34972">
      <w:r>
        <w:t>The URM program is a federally funded multi-cultural program. Youth come from refugee camps around the world or flee dangerous conditions in their home country to seek asylum in the United States.</w:t>
      </w:r>
      <w:r w:rsidR="003A6481">
        <w:t xml:space="preserve"> Y</w:t>
      </w:r>
      <w:r>
        <w:t>outh are typically 14-17 years of age, arrive in the United States without parents</w:t>
      </w:r>
      <w:r w:rsidR="009E1858">
        <w:t>,</w:t>
      </w:r>
      <w:r>
        <w:t xml:space="preserve"> and may have no relatives in the U.S. able to provide for them. Goals of the URM Program include supporting youth in exploring and adjusting to life in America while preserving and sharing their own culture with others.</w:t>
      </w:r>
    </w:p>
    <w:p w14:paraId="609C9A52" w14:textId="53030647" w:rsidR="0013715A" w:rsidRPr="0013715A" w:rsidRDefault="00A34972" w:rsidP="00A34972">
      <w:r>
        <w:t>The SILP</w:t>
      </w:r>
      <w:r w:rsidR="00BB7D2B">
        <w:t>, located in</w:t>
      </w:r>
      <w:r>
        <w:t xml:space="preserve"> Syracuse</w:t>
      </w:r>
      <w:r w:rsidR="00BB7D2B">
        <w:t>, NY,</w:t>
      </w:r>
      <w:r>
        <w:t xml:space="preserve"> is designed to support transition-age youth (17-21) in foster care on their journey towards independence. Residents live in a supervised apartment complex where they receive 24-hour support from </w:t>
      </w:r>
      <w:r w:rsidR="00BB7D2B">
        <w:t>TRACS</w:t>
      </w:r>
      <w:r>
        <w:t xml:space="preserve"> staff. Residents work on personal goals in areas such as education, employment, personal wellness and community involvement.</w:t>
      </w:r>
    </w:p>
    <w:p w14:paraId="0DEE89DA" w14:textId="4A4A346B" w:rsidR="0013715A" w:rsidRDefault="0013715A" w:rsidP="00266C3B">
      <w:pPr>
        <w:pStyle w:val="Heading4"/>
      </w:pPr>
      <w:r>
        <w:t>Care Management</w:t>
      </w:r>
    </w:p>
    <w:p w14:paraId="589AE0B0" w14:textId="00837722" w:rsidR="00531D7C" w:rsidRPr="0013715A" w:rsidRDefault="00531D7C" w:rsidP="0013715A">
      <w:r>
        <w:t xml:space="preserve">TRACS </w:t>
      </w:r>
      <w:r w:rsidRPr="00531D7C">
        <w:t>Children's Health Home</w:t>
      </w:r>
      <w:r>
        <w:t xml:space="preserve"> (CHH) </w:t>
      </w:r>
      <w:r w:rsidR="00262A4A">
        <w:t>program</w:t>
      </w:r>
      <w:r w:rsidRPr="00531D7C">
        <w:t xml:space="preserve"> is a Care Management service that coordinates </w:t>
      </w:r>
      <w:r w:rsidR="005E412E" w:rsidRPr="00531D7C">
        <w:t>individual’s</w:t>
      </w:r>
      <w:r w:rsidRPr="00531D7C">
        <w:t xml:space="preserve"> </w:t>
      </w:r>
      <w:r w:rsidR="005E412E" w:rsidRPr="00531D7C">
        <w:t>care,</w:t>
      </w:r>
      <w:r w:rsidRPr="00531D7C">
        <w:t xml:space="preserve"> so their medical, behavioral health and social service needs are addressed comprehensively. </w:t>
      </w:r>
      <w:r w:rsidR="006E0D43">
        <w:t xml:space="preserve">Through a </w:t>
      </w:r>
      <w:r w:rsidRPr="00531D7C">
        <w:t>partner</w:t>
      </w:r>
      <w:r w:rsidR="006E0D43">
        <w:t>ship</w:t>
      </w:r>
      <w:r w:rsidRPr="00531D7C">
        <w:t xml:space="preserve"> with Children's Health Home of Upstate New York (CHHUNY)</w:t>
      </w:r>
      <w:r w:rsidR="006E0D43">
        <w:t>, TRACS</w:t>
      </w:r>
      <w:r w:rsidRPr="00531D7C">
        <w:t xml:space="preserve"> provide</w:t>
      </w:r>
      <w:r w:rsidR="006E0D43">
        <w:t>s</w:t>
      </w:r>
      <w:r w:rsidRPr="00531D7C">
        <w:t xml:space="preserve"> </w:t>
      </w:r>
      <w:r w:rsidR="006E0D43">
        <w:t>c</w:t>
      </w:r>
      <w:r w:rsidRPr="00531D7C">
        <w:t xml:space="preserve">are </w:t>
      </w:r>
      <w:r w:rsidR="006E0D43">
        <w:t>m</w:t>
      </w:r>
      <w:r w:rsidRPr="00531D7C">
        <w:t xml:space="preserve">anagement services to eligible </w:t>
      </w:r>
      <w:r w:rsidR="006E0D43">
        <w:t>youth</w:t>
      </w:r>
      <w:r w:rsidRPr="00531D7C">
        <w:t xml:space="preserve"> in </w:t>
      </w:r>
      <w:r w:rsidR="00262A4A">
        <w:t xml:space="preserve">Onondaga County. </w:t>
      </w:r>
      <w:r w:rsidRPr="00531D7C">
        <w:t>To be eligible, individuals must be under the age of 21, have active Medicaid and have one of the following: two or more chronic conditions, severe emotional disturbance, HIV and/or complex trauma. Additionally, the individual must be struggling in one of the following areas: social, medical, behavioral, educational, daily living skills and/or threat of out-of-home placement.</w:t>
      </w:r>
    </w:p>
    <w:p w14:paraId="6C097F0E" w14:textId="72D91B05" w:rsidR="00266C3B" w:rsidRDefault="00266C3B" w:rsidP="00266C3B">
      <w:pPr>
        <w:pStyle w:val="Heading4"/>
      </w:pPr>
      <w:r>
        <w:t>Developmental Disability Support Services</w:t>
      </w:r>
    </w:p>
    <w:p w14:paraId="71F38A57" w14:textId="0B8B74C1" w:rsidR="009E424B" w:rsidRDefault="009E424B" w:rsidP="009E424B">
      <w:r>
        <w:t xml:space="preserve">TRACS </w:t>
      </w:r>
      <w:r w:rsidR="0003340C">
        <w:t>Developmental Disability Support Services</w:t>
      </w:r>
      <w:r w:rsidR="00FB513C">
        <w:t xml:space="preserve"> (DDSS) offers</w:t>
      </w:r>
      <w:r>
        <w:t xml:space="preserve"> several types of OPWDD services, including an Intermediate Care Facility (ICF), Individual Residential Alternatives (IRAs), and Community Habilitation program.</w:t>
      </w:r>
    </w:p>
    <w:p w14:paraId="270F1076" w14:textId="7BA637D0" w:rsidR="009E424B" w:rsidRDefault="009E424B" w:rsidP="009E424B">
      <w:r>
        <w:t xml:space="preserve">The ICF operated by TRACS is designed to support Medicaid eligible adults with intellectual or developmental disabilities who need a higher level of care than can be provided in an independent or community living setting. Within this setting, all services are designed to </w:t>
      </w:r>
      <w:r w:rsidR="009B4F50">
        <w:t>cater for</w:t>
      </w:r>
      <w:r>
        <w:t xml:space="preserve"> the unique strengths and needs of each individual, to ensure they </w:t>
      </w:r>
      <w:r w:rsidR="009B4F50">
        <w:t>can</w:t>
      </w:r>
      <w:r>
        <w:t xml:space="preserve"> function with as much self-determination and independence as possible.</w:t>
      </w:r>
    </w:p>
    <w:p w14:paraId="07F7453B" w14:textId="4B027BFE" w:rsidR="009E424B" w:rsidRDefault="009E424B" w:rsidP="009E424B">
      <w:r>
        <w:t xml:space="preserve">TRACS </w:t>
      </w:r>
      <w:r w:rsidR="0015339D">
        <w:t>operates</w:t>
      </w:r>
      <w:r>
        <w:t xml:space="preserve"> six IRAs located throughout Onondaga County. These residential services are designed to support adults with developmental disabilities to reach their highest potential. This is done through the creation and implementation of individualized life-plans as well as by supporting residents with their health care needs. </w:t>
      </w:r>
    </w:p>
    <w:p w14:paraId="435C3F5C" w14:textId="5C91AC16" w:rsidR="00266C3B" w:rsidRDefault="009E424B" w:rsidP="009E424B">
      <w:r>
        <w:t xml:space="preserve">The Community Habilitation program is a </w:t>
      </w:r>
      <w:r w:rsidR="009B4F50">
        <w:t>person-centered</w:t>
      </w:r>
      <w:r>
        <w:t xml:space="preserve"> service that assists individuals with intellectual or developmental disabilities build independent living skills in their home and community. These services are available to individuals in a wide range of living environments, including children as young as three years old up to adulthood.</w:t>
      </w:r>
    </w:p>
    <w:p w14:paraId="002B31C7" w14:textId="77777777" w:rsidR="00266C3B" w:rsidRDefault="00266C3B" w:rsidP="00266C3B">
      <w:r>
        <w:lastRenderedPageBreak/>
        <w:t>A visual description of the organizational structure is shown in Figure 1.</w:t>
      </w:r>
    </w:p>
    <w:p w14:paraId="142153AC" w14:textId="77777777" w:rsidR="00266C3B" w:rsidRDefault="00266C3B" w:rsidP="00EA6D72">
      <w:r w:rsidRPr="009B4F50">
        <w:rPr>
          <w:b/>
          <w:bCs/>
        </w:rPr>
        <w:t>Figure 1.</w:t>
      </w:r>
      <w:r w:rsidRPr="009B4F50">
        <w:t xml:space="preserve"> </w:t>
      </w:r>
      <w:r w:rsidRPr="00326B9D">
        <w:rPr>
          <w:rStyle w:val="Heading4Char"/>
        </w:rPr>
        <w:t>TRACS Organizational Chart</w:t>
      </w:r>
    </w:p>
    <w:p w14:paraId="349DEB73" w14:textId="16C67565" w:rsidR="009B4F50" w:rsidRDefault="00587DAD" w:rsidP="00EA6D72">
      <w:pPr>
        <w:rPr>
          <w:rStyle w:val="Heading1Char"/>
          <w:rFonts w:ascii="Times New Roman" w:hAnsi="Times New Roman"/>
          <w:b w:val="0"/>
          <w:color w:val="000000" w:themeColor="text1"/>
          <w:sz w:val="24"/>
        </w:rPr>
      </w:pPr>
      <w:bookmarkStart w:id="14" w:name="_Toc220889559"/>
      <w:r>
        <w:rPr>
          <w:rStyle w:val="Heading1Char"/>
          <w:rFonts w:ascii="Times New Roman" w:hAnsi="Times New Roman"/>
          <w:b w:val="0"/>
          <w:noProof/>
          <w:color w:val="000000" w:themeColor="text1"/>
          <w:sz w:val="24"/>
        </w:rPr>
        <w:drawing>
          <wp:inline distT="0" distB="0" distL="0" distR="0" wp14:anchorId="3C444938" wp14:editId="0CEB83D2">
            <wp:extent cx="5943600" cy="5610659"/>
            <wp:effectExtent l="0" t="0" r="0" b="0"/>
            <wp:docPr id="14038726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t="4070" b="3880"/>
                    <a:stretch>
                      <a:fillRect/>
                    </a:stretch>
                  </pic:blipFill>
                  <pic:spPr bwMode="auto">
                    <a:xfrm>
                      <a:off x="0" y="0"/>
                      <a:ext cx="5943600" cy="5610659"/>
                    </a:xfrm>
                    <a:prstGeom prst="rect">
                      <a:avLst/>
                    </a:prstGeom>
                    <a:noFill/>
                    <a:ln>
                      <a:noFill/>
                    </a:ln>
                    <a:extLst>
                      <a:ext uri="{53640926-AAD7-44D8-BBD7-CCE9431645EC}">
                        <a14:shadowObscured xmlns:a14="http://schemas.microsoft.com/office/drawing/2010/main"/>
                      </a:ext>
                    </a:extLst>
                  </pic:spPr>
                </pic:pic>
              </a:graphicData>
            </a:graphic>
          </wp:inline>
        </w:drawing>
      </w:r>
      <w:bookmarkEnd w:id="14"/>
    </w:p>
    <w:p w14:paraId="5CB05B85" w14:textId="691BC630" w:rsidR="00CE5416" w:rsidRPr="00CE5416" w:rsidRDefault="00CE5416" w:rsidP="00CE5416">
      <w:pPr>
        <w:pStyle w:val="Heading2"/>
        <w:rPr>
          <w:rStyle w:val="Heading1Char"/>
          <w:rFonts w:ascii="Times New Roman" w:hAnsi="Times New Roman"/>
          <w:b w:val="0"/>
          <w:color w:val="0070C0"/>
          <w:sz w:val="28"/>
        </w:rPr>
      </w:pPr>
      <w:bookmarkStart w:id="15" w:name="_Toc220889560"/>
      <w:r w:rsidRPr="00CE5416">
        <w:rPr>
          <w:rStyle w:val="Heading1Char"/>
          <w:rFonts w:ascii="Times New Roman" w:hAnsi="Times New Roman"/>
          <w:b w:val="0"/>
          <w:color w:val="0070C0"/>
          <w:sz w:val="28"/>
        </w:rPr>
        <w:t>Purpose</w:t>
      </w:r>
      <w:bookmarkEnd w:id="15"/>
    </w:p>
    <w:p w14:paraId="7EE48D67" w14:textId="024BCEB2" w:rsidR="007B6DA2" w:rsidRDefault="007558FB" w:rsidP="00CE5416">
      <w:r>
        <w:t>TRACS is committed to fostering a culture of quality</w:t>
      </w:r>
      <w:r w:rsidR="00935926">
        <w:t xml:space="preserve">, operationalized </w:t>
      </w:r>
      <w:r w:rsidR="0033364B">
        <w:t xml:space="preserve">through rigorous planning, analysis, and action based on results. </w:t>
      </w:r>
      <w:r w:rsidR="00CE5416">
        <w:t>This Quality Improvement Plan (QIP) is based on key areas that are aligned with the quality focus of TRACS</w:t>
      </w:r>
      <w:r w:rsidR="00DF63A3">
        <w:t xml:space="preserve">, </w:t>
      </w:r>
      <w:r w:rsidR="00DF63A3" w:rsidRPr="00E970DC">
        <w:t>including</w:t>
      </w:r>
      <w:r w:rsidR="00CE5416" w:rsidRPr="00E970DC">
        <w:t xml:space="preserve"> but not limited to</w:t>
      </w:r>
      <w:r w:rsidR="00DF63A3" w:rsidRPr="00E970DC">
        <w:t xml:space="preserve"> </w:t>
      </w:r>
      <w:r w:rsidR="00E13780" w:rsidRPr="00E970DC">
        <w:t>Bureau of Program Certification</w:t>
      </w:r>
      <w:r w:rsidR="009340E5" w:rsidRPr="00E970DC">
        <w:t xml:space="preserve"> reviews,</w:t>
      </w:r>
      <w:r w:rsidR="00224937" w:rsidRPr="00E970DC">
        <w:t xml:space="preserve"> internal audits, quality of life and satisfaction levels of </w:t>
      </w:r>
      <w:r w:rsidR="00535B86" w:rsidRPr="00E970DC">
        <w:t>individuals supported, and quality and satisfaction levels of staff.</w:t>
      </w:r>
      <w:r w:rsidR="00890918" w:rsidRPr="00E970DC">
        <w:t xml:space="preserve"> The</w:t>
      </w:r>
      <w:r w:rsidR="00890918">
        <w:t xml:space="preserve"> QIP will implement </w:t>
      </w:r>
      <w:r w:rsidR="00E970DC">
        <w:t>outcome-oriented</w:t>
      </w:r>
      <w:r w:rsidR="00890918">
        <w:t xml:space="preserve"> procedures for overseeing the effectiveness of TRACS DDSS programs</w:t>
      </w:r>
      <w:r w:rsidR="00E970DC">
        <w:t xml:space="preserve"> and improvement activities.</w:t>
      </w:r>
    </w:p>
    <w:p w14:paraId="31453684" w14:textId="77777777" w:rsidR="007B6DA2" w:rsidRDefault="007B6DA2">
      <w:pPr>
        <w:spacing w:line="259" w:lineRule="auto"/>
      </w:pPr>
      <w:r>
        <w:br w:type="page"/>
      </w:r>
    </w:p>
    <w:p w14:paraId="611C4A43" w14:textId="573EA25A" w:rsidR="00222E0D" w:rsidRDefault="00ED7934" w:rsidP="00ED7934">
      <w:pPr>
        <w:pStyle w:val="Heading1"/>
      </w:pPr>
      <w:bookmarkStart w:id="16" w:name="_Toc220889561"/>
      <w:r>
        <w:lastRenderedPageBreak/>
        <w:t>TRACS Quality Improvement System</w:t>
      </w:r>
      <w:bookmarkEnd w:id="16"/>
    </w:p>
    <w:p w14:paraId="0F3A2667" w14:textId="6C3AAB1D" w:rsidR="00BC258B" w:rsidRPr="00BC258B" w:rsidRDefault="00365B6B" w:rsidP="00BC258B">
      <w:pPr>
        <w:pStyle w:val="Heading2"/>
      </w:pPr>
      <w:bookmarkStart w:id="17" w:name="_Toc220889562"/>
      <w:r>
        <w:t>Roles and Responsibilities</w:t>
      </w:r>
      <w:bookmarkEnd w:id="17"/>
    </w:p>
    <w:p w14:paraId="076B641E" w14:textId="4379F3BC" w:rsidR="004159E9" w:rsidRDefault="004159E9" w:rsidP="004159E9">
      <w:r>
        <w:t>This section details the roles and responsibilities of stakeholders participating in this QI</w:t>
      </w:r>
      <w:r w:rsidR="00D13166">
        <w:t>P</w:t>
      </w:r>
      <w:r>
        <w:t>. Roles and responsibilities are for (a) Quality Improvement</w:t>
      </w:r>
      <w:r w:rsidR="006C3871">
        <w:t xml:space="preserve"> Department</w:t>
      </w:r>
      <w:r>
        <w:t>, (</w:t>
      </w:r>
      <w:r w:rsidR="006C3871">
        <w:t>b</w:t>
      </w:r>
      <w:r>
        <w:t xml:space="preserve">) Compliance Department, </w:t>
      </w:r>
      <w:r w:rsidR="006C3871">
        <w:t>(c</w:t>
      </w:r>
      <w:r>
        <w:t>) T</w:t>
      </w:r>
      <w:r w:rsidR="00274152">
        <w:t>RACS</w:t>
      </w:r>
      <w:r>
        <w:t xml:space="preserve"> leadership, </w:t>
      </w:r>
      <w:r w:rsidR="006C3871">
        <w:t>(d</w:t>
      </w:r>
      <w:r>
        <w:t>) the Quality Improvement Committee</w:t>
      </w:r>
      <w:r w:rsidR="00B43CB7">
        <w:t xml:space="preserve"> (QIC)</w:t>
      </w:r>
      <w:r w:rsidR="006C3871">
        <w:t>, (e)</w:t>
      </w:r>
      <w:r w:rsidR="00274152">
        <w:t xml:space="preserve"> TRACS Board, and (f) TRACS</w:t>
      </w:r>
      <w:r w:rsidR="006C3871">
        <w:t xml:space="preserve"> Staff</w:t>
      </w:r>
      <w:r w:rsidR="00274152">
        <w:t>.</w:t>
      </w:r>
      <w:r w:rsidR="00A97B79">
        <w:t xml:space="preserve"> Each description includes the respective responsibilities, although they are not exhaustive and </w:t>
      </w:r>
      <w:r w:rsidR="00195CF0">
        <w:t xml:space="preserve">parties may take on additional QI responsibilities </w:t>
      </w:r>
      <w:r w:rsidR="00E77CD9">
        <w:t>when appropriate</w:t>
      </w:r>
      <w:r w:rsidR="00195CF0">
        <w:t>.</w:t>
      </w:r>
    </w:p>
    <w:p w14:paraId="0B631FA1" w14:textId="7E1B0511" w:rsidR="004159E9" w:rsidRDefault="004159E9" w:rsidP="004159E9">
      <w:pPr>
        <w:pStyle w:val="Heading3"/>
      </w:pPr>
      <w:bookmarkStart w:id="18" w:name="_Toc220889563"/>
      <w:r>
        <w:t>Quality Improvement</w:t>
      </w:r>
      <w:r w:rsidR="00CC3378">
        <w:t xml:space="preserve"> Department</w:t>
      </w:r>
      <w:bookmarkEnd w:id="18"/>
    </w:p>
    <w:p w14:paraId="430BF98B" w14:textId="7C846705" w:rsidR="004159E9" w:rsidRDefault="004159E9" w:rsidP="001A7D22">
      <w:r>
        <w:t xml:space="preserve">The Quality Improvement </w:t>
      </w:r>
      <w:r w:rsidR="00CC3378">
        <w:t xml:space="preserve">Department </w:t>
      </w:r>
      <w:r>
        <w:t>will serve as the lead department for all QI activities</w:t>
      </w:r>
      <w:r w:rsidR="0097064F">
        <w:t xml:space="preserve">, </w:t>
      </w:r>
      <w:r w:rsidR="00195CF0">
        <w:t>including</w:t>
      </w:r>
      <w:r w:rsidR="0097064F">
        <w:t xml:space="preserve"> </w:t>
      </w:r>
      <w:r w:rsidR="003C0AA8">
        <w:t>development</w:t>
      </w:r>
      <w:r w:rsidR="00331D3D">
        <w:t xml:space="preserve">, </w:t>
      </w:r>
      <w:r w:rsidR="0097064F">
        <w:t>oversight</w:t>
      </w:r>
      <w:r w:rsidR="00331D3D">
        <w:t xml:space="preserve">, and </w:t>
      </w:r>
      <w:r w:rsidR="0097064F">
        <w:t>management of all QI initiatives, collection</w:t>
      </w:r>
      <w:r w:rsidR="00331D3D">
        <w:t xml:space="preserve">, </w:t>
      </w:r>
      <w:r w:rsidR="0097064F">
        <w:t>analysis</w:t>
      </w:r>
      <w:r w:rsidR="00331D3D">
        <w:t xml:space="preserve">, and </w:t>
      </w:r>
      <w:r w:rsidR="0097064F">
        <w:t xml:space="preserve">synthesis of data, </w:t>
      </w:r>
      <w:r w:rsidR="003C0AA8">
        <w:t xml:space="preserve">QI reports, </w:t>
      </w:r>
      <w:r w:rsidR="00316110">
        <w:t>support</w:t>
      </w:r>
      <w:r w:rsidR="00331D3D">
        <w:t xml:space="preserve">ing and </w:t>
      </w:r>
      <w:r w:rsidR="00316110">
        <w:t>monitor</w:t>
      </w:r>
      <w:r w:rsidR="00331D3D">
        <w:t>ing</w:t>
      </w:r>
      <w:r w:rsidR="00316110">
        <w:t xml:space="preserve"> efforts to address areas for improvement, </w:t>
      </w:r>
      <w:r w:rsidR="00B43CB7">
        <w:t xml:space="preserve">leading the QIC, </w:t>
      </w:r>
      <w:r w:rsidR="00316110">
        <w:t>and promoting a culture of quality</w:t>
      </w:r>
      <w:r w:rsidR="001A7D22">
        <w:t xml:space="preserve">. </w:t>
      </w:r>
    </w:p>
    <w:p w14:paraId="3D7127FB" w14:textId="77777777" w:rsidR="004159E9" w:rsidRDefault="004159E9" w:rsidP="004159E9">
      <w:pPr>
        <w:pStyle w:val="Heading3"/>
      </w:pPr>
      <w:bookmarkStart w:id="19" w:name="_Toc220889564"/>
      <w:r>
        <w:t>Compliance Department</w:t>
      </w:r>
      <w:bookmarkEnd w:id="19"/>
    </w:p>
    <w:p w14:paraId="3917A3E6" w14:textId="4D18D59E" w:rsidR="004159E9" w:rsidRPr="006C5533" w:rsidRDefault="004159E9" w:rsidP="004159E9">
      <w:r>
        <w:t>T</w:t>
      </w:r>
      <w:r w:rsidR="001A7D22">
        <w:t>RACS</w:t>
      </w:r>
      <w:r>
        <w:t xml:space="preserve"> has an existing, robust, Corporate Compliance program. The Compliance and QI Department</w:t>
      </w:r>
      <w:r w:rsidR="009803B9">
        <w:t>s</w:t>
      </w:r>
      <w:r>
        <w:t xml:space="preserve"> work closely to</w:t>
      </w:r>
      <w:r w:rsidR="00A540A9">
        <w:t>gether to</w:t>
      </w:r>
      <w:r>
        <w:t xml:space="preserve"> avoid redundancy in work and s</w:t>
      </w:r>
      <w:r w:rsidR="001A7D22">
        <w:t>upport</w:t>
      </w:r>
      <w:r>
        <w:t xml:space="preserve"> QI Initiatives. </w:t>
      </w:r>
      <w:r w:rsidR="001A7D22">
        <w:t>Specifically, the role of the Compliance Department include</w:t>
      </w:r>
      <w:r w:rsidR="00195CF0">
        <w:t xml:space="preserve">s oversight of OPWDD operations and regulations, </w:t>
      </w:r>
      <w:r w:rsidR="00752A37">
        <w:t xml:space="preserve">assuring adherence to regulatory policy, management of Corporate Compliance Program, </w:t>
      </w:r>
      <w:r w:rsidR="00B43CB7">
        <w:t>participat</w:t>
      </w:r>
      <w:r w:rsidR="0016715D">
        <w:t>ing</w:t>
      </w:r>
      <w:r w:rsidR="00B43CB7">
        <w:t xml:space="preserve"> in the QIC</w:t>
      </w:r>
      <w:r w:rsidR="00C77D6B">
        <w:t xml:space="preserve">, and </w:t>
      </w:r>
      <w:r w:rsidR="0016715D">
        <w:t>collaborating with the QI Department.</w:t>
      </w:r>
      <w:r w:rsidR="00F82EE3">
        <w:t xml:space="preserve"> The Compliance Department also is responsible for the oversight, investigation, and trending of reportable and significant incidents.</w:t>
      </w:r>
    </w:p>
    <w:p w14:paraId="619F299C" w14:textId="4D219DB4" w:rsidR="00C84C59" w:rsidRDefault="00C84C59" w:rsidP="00C84C59">
      <w:pPr>
        <w:pStyle w:val="Heading3"/>
      </w:pPr>
      <w:bookmarkStart w:id="20" w:name="_Toc220889565"/>
      <w:r w:rsidRPr="005978E3">
        <w:t>T</w:t>
      </w:r>
      <w:r w:rsidR="002C127A">
        <w:t>RACS</w:t>
      </w:r>
      <w:r w:rsidRPr="005978E3">
        <w:t xml:space="preserve"> Leadership</w:t>
      </w:r>
      <w:bookmarkEnd w:id="20"/>
    </w:p>
    <w:p w14:paraId="598978C9" w14:textId="13052779" w:rsidR="00C84C59" w:rsidRDefault="00C84C59" w:rsidP="00611A77">
      <w:r>
        <w:t>T</w:t>
      </w:r>
      <w:r w:rsidR="00054547">
        <w:t>RACS</w:t>
      </w:r>
      <w:r>
        <w:t xml:space="preserve"> </w:t>
      </w:r>
      <w:r w:rsidR="00EC5880">
        <w:t>L</w:t>
      </w:r>
      <w:r>
        <w:t>eadership provides executive-level oversight of program</w:t>
      </w:r>
      <w:r w:rsidR="00C04C54">
        <w:t>s</w:t>
      </w:r>
      <w:r w:rsidR="00EC5880">
        <w:t>,</w:t>
      </w:r>
      <w:r>
        <w:t xml:space="preserve"> </w:t>
      </w:r>
      <w:r w:rsidR="00FD7FAB">
        <w:t>champion</w:t>
      </w:r>
      <w:r w:rsidR="00EC5880">
        <w:t>s</w:t>
      </w:r>
      <w:r w:rsidR="00FD7FAB">
        <w:t xml:space="preserve"> QI initiatives, encourage</w:t>
      </w:r>
      <w:r w:rsidR="00F7218F">
        <w:t>s</w:t>
      </w:r>
      <w:r w:rsidR="00FD7FAB">
        <w:t xml:space="preserve"> a culture of quality, </w:t>
      </w:r>
      <w:r w:rsidR="00F7218F">
        <w:t xml:space="preserve">and </w:t>
      </w:r>
      <w:r w:rsidR="00611A77">
        <w:t>support</w:t>
      </w:r>
      <w:r w:rsidR="00F7218F">
        <w:t>s</w:t>
      </w:r>
      <w:r w:rsidR="00611A77">
        <w:t xml:space="preserve"> programs in addressing areas for improvement.</w:t>
      </w:r>
    </w:p>
    <w:p w14:paraId="09EB9129" w14:textId="77777777" w:rsidR="00C84C59" w:rsidRDefault="00C84C59" w:rsidP="00C84C59">
      <w:pPr>
        <w:pStyle w:val="Heading3"/>
      </w:pPr>
      <w:bookmarkStart w:id="21" w:name="_Toc220889566"/>
      <w:r>
        <w:t>Quality Improvement Committee</w:t>
      </w:r>
      <w:bookmarkEnd w:id="21"/>
    </w:p>
    <w:p w14:paraId="045BB0B4" w14:textId="1D0E4F10" w:rsidR="00D96FBF" w:rsidRPr="00A56240" w:rsidRDefault="00C84C59" w:rsidP="00D96FBF">
      <w:r w:rsidRPr="00A56240">
        <w:t>T</w:t>
      </w:r>
      <w:r w:rsidR="0065546D">
        <w:t xml:space="preserve">RACS QIC is a subcommittee of the </w:t>
      </w:r>
      <w:r w:rsidR="00972DED">
        <w:t>B</w:t>
      </w:r>
      <w:r w:rsidR="0065546D">
        <w:t>oard</w:t>
      </w:r>
      <w:r w:rsidR="0074354D">
        <w:t xml:space="preserve"> that meets quarterly</w:t>
      </w:r>
      <w:r w:rsidR="0065546D">
        <w:t xml:space="preserve"> with the goal of </w:t>
      </w:r>
      <w:r w:rsidRPr="00A56240">
        <w:t>ensur</w:t>
      </w:r>
      <w:r w:rsidR="0065546D">
        <w:t>ing</w:t>
      </w:r>
      <w:r w:rsidRPr="00A56240">
        <w:t xml:space="preserve"> high quality</w:t>
      </w:r>
      <w:r>
        <w:t xml:space="preserve"> services</w:t>
      </w:r>
      <w:r w:rsidR="009567D3">
        <w:t xml:space="preserve"> for all those served by TRACS</w:t>
      </w:r>
      <w:r w:rsidRPr="00A56240">
        <w:t xml:space="preserve">. </w:t>
      </w:r>
      <w:r w:rsidR="001253C6">
        <w:t xml:space="preserve">The committee </w:t>
      </w:r>
      <w:r w:rsidR="005552C2">
        <w:t xml:space="preserve">members include executive leadership, program directors, </w:t>
      </w:r>
      <w:r w:rsidR="009567D3">
        <w:t>B</w:t>
      </w:r>
      <w:r w:rsidR="005552C2">
        <w:t xml:space="preserve">oard members, compliance manager, </w:t>
      </w:r>
      <w:r w:rsidR="006C1AE9">
        <w:t>and nursing manager.</w:t>
      </w:r>
      <w:r w:rsidR="007B7D02">
        <w:t xml:space="preserve"> </w:t>
      </w:r>
      <w:r w:rsidRPr="00A56240">
        <w:t>This committee’s responsibilities include</w:t>
      </w:r>
      <w:r w:rsidR="0074354D">
        <w:t xml:space="preserve"> reviewing program data</w:t>
      </w:r>
      <w:r w:rsidR="002F714A">
        <w:t xml:space="preserve">, </w:t>
      </w:r>
      <w:r w:rsidR="00D96FBF">
        <w:t>serving</w:t>
      </w:r>
      <w:r w:rsidR="005D461E">
        <w:t xml:space="preserve"> as a forum to brainstorm QI initiative</w:t>
      </w:r>
      <w:r w:rsidR="008C42BE">
        <w:t>s</w:t>
      </w:r>
      <w:r w:rsidR="005D461E">
        <w:t xml:space="preserve">, solve problems, and develop recommendations, and </w:t>
      </w:r>
      <w:r w:rsidR="00D96FBF">
        <w:t>provid</w:t>
      </w:r>
      <w:r w:rsidR="008C42BE">
        <w:t>ing</w:t>
      </w:r>
      <w:r w:rsidR="00D96FBF">
        <w:t xml:space="preserve"> feedback to the Board on all matters related to quality.</w:t>
      </w:r>
      <w:r w:rsidR="005D461E">
        <w:t xml:space="preserve"> </w:t>
      </w:r>
    </w:p>
    <w:p w14:paraId="6817D95C" w14:textId="185B1227" w:rsidR="004159E9" w:rsidRDefault="004159E9" w:rsidP="004159E9">
      <w:pPr>
        <w:pStyle w:val="Heading3"/>
      </w:pPr>
      <w:bookmarkStart w:id="22" w:name="_Toc220889567"/>
      <w:r>
        <w:t>T</w:t>
      </w:r>
      <w:r w:rsidR="008C42BE">
        <w:t>RACS</w:t>
      </w:r>
      <w:r>
        <w:t xml:space="preserve"> Board</w:t>
      </w:r>
      <w:bookmarkEnd w:id="22"/>
    </w:p>
    <w:p w14:paraId="18BF2A5E" w14:textId="0C8EDD96" w:rsidR="004159E9" w:rsidRDefault="004159E9" w:rsidP="00576A2F">
      <w:r>
        <w:t>The T</w:t>
      </w:r>
      <w:r w:rsidR="008C42BE">
        <w:t>RACS</w:t>
      </w:r>
      <w:r>
        <w:t xml:space="preserve"> Board will serve in an oversight capacity for the QI Program. Their role regarding QI includes</w:t>
      </w:r>
      <w:r w:rsidR="008C42BE">
        <w:t xml:space="preserve"> participating in the QIC</w:t>
      </w:r>
      <w:r w:rsidR="0077686E">
        <w:t xml:space="preserve"> and QI related activities, reviewing QI reports</w:t>
      </w:r>
      <w:r w:rsidR="00576A2F">
        <w:t>, and approving the OPWDD QIP annually.</w:t>
      </w:r>
    </w:p>
    <w:p w14:paraId="67C70483" w14:textId="328DDA26" w:rsidR="00274152" w:rsidRDefault="00274152" w:rsidP="00274152">
      <w:pPr>
        <w:pStyle w:val="Heading3"/>
      </w:pPr>
      <w:bookmarkStart w:id="23" w:name="_Toc220889568"/>
      <w:r>
        <w:t>T</w:t>
      </w:r>
      <w:r w:rsidR="00771B4D">
        <w:t>RACS</w:t>
      </w:r>
      <w:r>
        <w:t xml:space="preserve"> Staff</w:t>
      </w:r>
      <w:bookmarkEnd w:id="23"/>
    </w:p>
    <w:p w14:paraId="2426461F" w14:textId="19A6ED97" w:rsidR="00560E72" w:rsidRDefault="00274152" w:rsidP="00CE5416">
      <w:r>
        <w:t>T</w:t>
      </w:r>
      <w:r w:rsidR="00771B4D">
        <w:t>RACS</w:t>
      </w:r>
      <w:r>
        <w:t xml:space="preserve"> staff play a critical role in the development and implementation of this plan. Staff are essential to</w:t>
      </w:r>
      <w:r w:rsidR="00771B4D">
        <w:t xml:space="preserve"> e</w:t>
      </w:r>
      <w:r>
        <w:t>nsur</w:t>
      </w:r>
      <w:r w:rsidR="00771B4D">
        <w:t>ing</w:t>
      </w:r>
      <w:r>
        <w:t xml:space="preserve"> timely completion of tasks and delivery of quality services</w:t>
      </w:r>
      <w:r w:rsidR="00771B4D">
        <w:t>, p</w:t>
      </w:r>
      <w:r>
        <w:t>articipat</w:t>
      </w:r>
      <w:r w:rsidR="00771B4D">
        <w:t>ing</w:t>
      </w:r>
      <w:r>
        <w:t xml:space="preserve"> in QI related activitie</w:t>
      </w:r>
      <w:r w:rsidR="00771B4D">
        <w:t>s, and l</w:t>
      </w:r>
      <w:r>
        <w:t>ead</w:t>
      </w:r>
      <w:r w:rsidR="00771B4D">
        <w:t>ing</w:t>
      </w:r>
      <w:r>
        <w:t xml:space="preserve"> by example </w:t>
      </w:r>
      <w:r w:rsidR="00771B4D">
        <w:t>to</w:t>
      </w:r>
      <w:r>
        <w:t xml:space="preserve"> promote </w:t>
      </w:r>
      <w:r w:rsidR="00771B4D">
        <w:t xml:space="preserve">a </w:t>
      </w:r>
      <w:r>
        <w:t>culture of quality</w:t>
      </w:r>
      <w:r w:rsidR="00771B4D">
        <w:t>.</w:t>
      </w:r>
    </w:p>
    <w:p w14:paraId="179BE662" w14:textId="77777777" w:rsidR="00B821E4" w:rsidRPr="00F85D65" w:rsidRDefault="00B821E4" w:rsidP="00B821E4">
      <w:pPr>
        <w:pStyle w:val="Heading2"/>
      </w:pPr>
      <w:bookmarkStart w:id="24" w:name="_Toc220889569"/>
      <w:r>
        <w:lastRenderedPageBreak/>
        <w:t>Annual Timeline</w:t>
      </w:r>
      <w:bookmarkEnd w:id="24"/>
    </w:p>
    <w:p w14:paraId="52E20947" w14:textId="77777777" w:rsidR="00B821E4" w:rsidRDefault="00B821E4" w:rsidP="00B821E4">
      <w:r>
        <w:t xml:space="preserve">Focus areas for the QIP are determined by TRACS’ Quality Improvement Committee (QIC) </w:t>
      </w:r>
      <w:r w:rsidRPr="00326B9D">
        <w:t>and may be derived from multiple sources, including but not limited to feedback from stakeholders</w:t>
      </w:r>
      <w:r>
        <w:t>,</w:t>
      </w:r>
      <w:r w:rsidRPr="00326B9D">
        <w:t xml:space="preserve"> the agency’s strategic plan</w:t>
      </w:r>
      <w:r>
        <w:t>,</w:t>
      </w:r>
      <w:r w:rsidRPr="00326B9D">
        <w:t xml:space="preserve"> issues identified as opportunities for improvement through surveys</w:t>
      </w:r>
      <w:r>
        <w:t>,</w:t>
      </w:r>
      <w:r w:rsidRPr="00326B9D">
        <w:t xml:space="preserve"> audits, etc. Input from stakeholders may be obtained through a variety of mechanisms such as satisfactions surveys</w:t>
      </w:r>
      <w:r>
        <w:t>,</w:t>
      </w:r>
      <w:r w:rsidRPr="00326B9D">
        <w:t xml:space="preserve"> self-advocacy meetings</w:t>
      </w:r>
      <w:r>
        <w:t>,</w:t>
      </w:r>
      <w:r w:rsidRPr="00326B9D">
        <w:t xml:space="preserve"> and/or other meetings held with stakeholders. Once approved, the Quality Improvement Plan will be made available to stakeholders on </w:t>
      </w:r>
      <w:r>
        <w:t>the TRACS</w:t>
      </w:r>
      <w:r w:rsidRPr="00326B9D">
        <w:t xml:space="preserve"> website.</w:t>
      </w:r>
    </w:p>
    <w:p w14:paraId="448AD42A" w14:textId="37C6F30B" w:rsidR="00B821E4" w:rsidRDefault="00B821E4" w:rsidP="00B821E4">
      <w:r>
        <w:t xml:space="preserve">Generally, goals identified within the QIP will be assessed on an annual basis. Program selected benchmarks will be monitored at least quarterly, reported at the QIC meetings and to the </w:t>
      </w:r>
      <w:r w:rsidR="002028D7">
        <w:t>B</w:t>
      </w:r>
      <w:r>
        <w:t>oard thereafter. The current DDSS benchmarks for quarterly assessment are:</w:t>
      </w:r>
    </w:p>
    <w:p w14:paraId="1CFA3443" w14:textId="77777777" w:rsidR="00B821E4" w:rsidRDefault="00B821E4" w:rsidP="00B821E4">
      <w:pPr>
        <w:pStyle w:val="ListParagraph"/>
        <w:numPr>
          <w:ilvl w:val="0"/>
          <w:numId w:val="40"/>
        </w:numPr>
      </w:pPr>
      <w:r w:rsidRPr="00DC6491">
        <w:t xml:space="preserve">75% of </w:t>
      </w:r>
      <w:r>
        <w:t xml:space="preserve">residential </w:t>
      </w:r>
      <w:r w:rsidRPr="00DC6491">
        <w:t>individuals will be successful with at least one of their goals 75% of the time each month.</w:t>
      </w:r>
    </w:p>
    <w:p w14:paraId="45B3C27C" w14:textId="77777777" w:rsidR="00B821E4" w:rsidRDefault="00B821E4" w:rsidP="00B821E4">
      <w:pPr>
        <w:pStyle w:val="ListParagraph"/>
        <w:numPr>
          <w:ilvl w:val="0"/>
          <w:numId w:val="40"/>
        </w:numPr>
      </w:pPr>
      <w:r w:rsidRPr="00327E11">
        <w:t>100% of residential individuals will attend annual medical physicals, dental, and vision appointments.</w:t>
      </w:r>
    </w:p>
    <w:p w14:paraId="4CCAB559" w14:textId="0BACF56B" w:rsidR="00B821E4" w:rsidRDefault="00B821E4" w:rsidP="007D5E46">
      <w:pPr>
        <w:pStyle w:val="ListParagraph"/>
        <w:numPr>
          <w:ilvl w:val="0"/>
          <w:numId w:val="40"/>
        </w:numPr>
      </w:pPr>
      <w:r w:rsidRPr="00841AD6">
        <w:t>85% of staff will demonstrate knowledge of all OPWDD Core Competencies.</w:t>
      </w:r>
    </w:p>
    <w:p w14:paraId="5EF4B2F1" w14:textId="13ED75E5" w:rsidR="00A53BF8" w:rsidRDefault="00F32D4F" w:rsidP="00A53BF8">
      <w:r>
        <w:t>Areas of focus and quality goals are expanded upon in the following sections.</w:t>
      </w:r>
    </w:p>
    <w:p w14:paraId="4ABDA27C" w14:textId="45B85CBE" w:rsidR="00905098" w:rsidRDefault="004257B2" w:rsidP="007D5E46">
      <w:pPr>
        <w:pStyle w:val="Heading2"/>
      </w:pPr>
      <w:bookmarkStart w:id="25" w:name="_Toc220889570"/>
      <w:r>
        <w:t xml:space="preserve">Key </w:t>
      </w:r>
      <w:r w:rsidR="002D1871">
        <w:t xml:space="preserve">DDSS </w:t>
      </w:r>
      <w:r>
        <w:t>Quality Indicators</w:t>
      </w:r>
      <w:bookmarkEnd w:id="25"/>
    </w:p>
    <w:p w14:paraId="28B3F897" w14:textId="7FA5A0D0" w:rsidR="004257B2" w:rsidRDefault="004257B2" w:rsidP="004257B2">
      <w:bookmarkStart w:id="26" w:name="_Toc84944524"/>
      <w:r>
        <w:t>As part of the continuous quality improvement process, TRACS places focus on</w:t>
      </w:r>
      <w:r w:rsidR="00CE3D02">
        <w:t>:</w:t>
      </w:r>
    </w:p>
    <w:p w14:paraId="69B6C4E1" w14:textId="10FD96CD" w:rsidR="00CE3D02" w:rsidRDefault="00CE3D02" w:rsidP="00CE3D02">
      <w:pPr>
        <w:pStyle w:val="ListParagraph"/>
        <w:numPr>
          <w:ilvl w:val="0"/>
          <w:numId w:val="42"/>
        </w:numPr>
      </w:pPr>
      <w:r>
        <w:t>Bureau of Program Certification Reviews</w:t>
      </w:r>
    </w:p>
    <w:p w14:paraId="75A0CFB6" w14:textId="6D3AFDFF" w:rsidR="007D5F99" w:rsidRDefault="00AB256E" w:rsidP="00E10588">
      <w:pPr>
        <w:pStyle w:val="ListParagraph"/>
        <w:numPr>
          <w:ilvl w:val="0"/>
          <w:numId w:val="42"/>
        </w:numPr>
      </w:pPr>
      <w:r>
        <w:t>Internal audits</w:t>
      </w:r>
    </w:p>
    <w:p w14:paraId="74473FD2" w14:textId="320C5E47" w:rsidR="009B142C" w:rsidRDefault="009B142C" w:rsidP="00CE3D02">
      <w:pPr>
        <w:pStyle w:val="ListParagraph"/>
        <w:numPr>
          <w:ilvl w:val="0"/>
          <w:numId w:val="42"/>
        </w:numPr>
      </w:pPr>
      <w:r>
        <w:t>Quality of life and satisfaction of individual’s served by TRACS</w:t>
      </w:r>
    </w:p>
    <w:p w14:paraId="7C016A6B" w14:textId="2D7DD978" w:rsidR="009B142C" w:rsidRDefault="00AB1039" w:rsidP="00CE3D02">
      <w:pPr>
        <w:pStyle w:val="ListParagraph"/>
        <w:numPr>
          <w:ilvl w:val="0"/>
          <w:numId w:val="42"/>
        </w:numPr>
      </w:pPr>
      <w:r>
        <w:t>Quality and satisfaction levels of TRACS staff</w:t>
      </w:r>
    </w:p>
    <w:p w14:paraId="0E1ED697" w14:textId="685D168B" w:rsidR="00AB1039" w:rsidRDefault="00AB1039" w:rsidP="00CE3D02">
      <w:pPr>
        <w:pStyle w:val="ListParagraph"/>
        <w:numPr>
          <w:ilvl w:val="0"/>
          <w:numId w:val="42"/>
        </w:numPr>
      </w:pPr>
      <w:r>
        <w:t xml:space="preserve">Staffing </w:t>
      </w:r>
      <w:r w:rsidR="00A43129">
        <w:t xml:space="preserve">capacity, </w:t>
      </w:r>
      <w:r>
        <w:t>recruitment</w:t>
      </w:r>
      <w:r w:rsidR="00A43129">
        <w:t>, and</w:t>
      </w:r>
      <w:r>
        <w:t xml:space="preserve"> retention</w:t>
      </w:r>
    </w:p>
    <w:p w14:paraId="6913A2B6" w14:textId="40B76B36" w:rsidR="00AF06BE" w:rsidRDefault="00AF06BE" w:rsidP="00AF06BE">
      <w:pPr>
        <w:pStyle w:val="Heading3"/>
      </w:pPr>
      <w:bookmarkStart w:id="27" w:name="_Toc220889571"/>
      <w:r>
        <w:t>Bureau of Program Certification Reviews</w:t>
      </w:r>
      <w:bookmarkEnd w:id="27"/>
    </w:p>
    <w:p w14:paraId="76A5A026" w14:textId="1294DA7C" w:rsidR="00F8272F" w:rsidRDefault="00F8272F" w:rsidP="00F8272F">
      <w:r>
        <w:t xml:space="preserve">Statements of Deficiency (often referred to as SOD) are issued by OPWDD following a site survey in which there is at least one significant deficiency noted during the survey process. </w:t>
      </w:r>
      <w:r w:rsidR="005D308D">
        <w:t>SODs are often issue</w:t>
      </w:r>
      <w:r w:rsidR="00C75E30">
        <w:t>d</w:t>
      </w:r>
      <w:r w:rsidR="005D308D">
        <w:t xml:space="preserve"> </w:t>
      </w:r>
      <w:r w:rsidR="00C75E30">
        <w:t xml:space="preserve">related to </w:t>
      </w:r>
      <w:r>
        <w:t>medication administration, health concerns, personal allowances, physical plant issues, fire safety</w:t>
      </w:r>
      <w:r w:rsidR="00C75E30">
        <w:t>,</w:t>
      </w:r>
      <w:r>
        <w:t xml:space="preserve"> and nutritional guidelines. </w:t>
      </w:r>
      <w:r w:rsidR="00390474">
        <w:t xml:space="preserve">If a concern does not rise to the level of a SOD, </w:t>
      </w:r>
      <w:r>
        <w:t>OPWDD will issue verbal recommendations or Exit Conference Deficiencies</w:t>
      </w:r>
      <w:r w:rsidR="00390474">
        <w:t>.</w:t>
      </w:r>
      <w:r>
        <w:t xml:space="preserve"> </w:t>
      </w:r>
      <w:r w:rsidR="00390474">
        <w:t>W</w:t>
      </w:r>
      <w:r>
        <w:t xml:space="preserve">hen a more serious offence occurs that places individuals who receive services in imminent danger, a 45-day or 60-day letter </w:t>
      </w:r>
      <w:r w:rsidR="00B02ECD">
        <w:t>is</w:t>
      </w:r>
      <w:r>
        <w:t xml:space="preserve"> issued. These letters are only issued by OPWDD when very serious site specific or system issues</w:t>
      </w:r>
      <w:r w:rsidR="00B02ECD">
        <w:t xml:space="preserve"> that may </w:t>
      </w:r>
      <w:r>
        <w:t>affect the health or safety of the program participants</w:t>
      </w:r>
      <w:r w:rsidR="00B02ECD">
        <w:t xml:space="preserve"> </w:t>
      </w:r>
      <w:r w:rsidR="007E49E3">
        <w:t>are</w:t>
      </w:r>
      <w:r w:rsidR="00B02ECD">
        <w:t xml:space="preserve"> identified</w:t>
      </w:r>
      <w:r>
        <w:t xml:space="preserve">. These letters require an immediate Plan of Corrective Action </w:t>
      </w:r>
      <w:r w:rsidR="007E49E3">
        <w:t xml:space="preserve">to </w:t>
      </w:r>
      <w:r>
        <w:t xml:space="preserve">be developed </w:t>
      </w:r>
      <w:r w:rsidR="00A6641C">
        <w:t>that</w:t>
      </w:r>
      <w:r>
        <w:t xml:space="preserve"> includes </w:t>
      </w:r>
      <w:r w:rsidR="005E3EAA">
        <w:t>immediate</w:t>
      </w:r>
      <w:r>
        <w:t xml:space="preserve"> monitoring and systematic responses</w:t>
      </w:r>
      <w:r w:rsidR="00103208">
        <w:t xml:space="preserve"> to </w:t>
      </w:r>
      <w:r w:rsidR="00B962D4">
        <w:t xml:space="preserve">the </w:t>
      </w:r>
      <w:r w:rsidR="00103208">
        <w:t xml:space="preserve">concerns. </w:t>
      </w:r>
      <w:r>
        <w:t xml:space="preserve"> This Plan of Corrective Action needs to be approved by OPWDD and if a satisfactory response is not received, OPWDD has the authority to close the program or transfer the auspices to another organization.</w:t>
      </w:r>
    </w:p>
    <w:p w14:paraId="4AFDB921" w14:textId="77777777" w:rsidR="00F8272F" w:rsidRDefault="00F8272F" w:rsidP="00B962D4">
      <w:pPr>
        <w:pStyle w:val="Heading4"/>
      </w:pPr>
      <w:r>
        <w:lastRenderedPageBreak/>
        <w:t>Ongoing Activities</w:t>
      </w:r>
    </w:p>
    <w:p w14:paraId="1BE0F16C" w14:textId="7159C681" w:rsidR="00AF06BE" w:rsidRDefault="00F8272F" w:rsidP="00F8272F">
      <w:pPr>
        <w:pStyle w:val="ListParagraph"/>
        <w:numPr>
          <w:ilvl w:val="0"/>
          <w:numId w:val="43"/>
        </w:numPr>
      </w:pPr>
      <w:r>
        <w:t xml:space="preserve">On an annual basis, the </w:t>
      </w:r>
      <w:r w:rsidR="0093788B">
        <w:t>QI Department</w:t>
      </w:r>
      <w:r>
        <w:t xml:space="preserve"> will review the results of survey activity to identify trends and make recommendations for improvements. This </w:t>
      </w:r>
      <w:r w:rsidR="0062470E">
        <w:t xml:space="preserve">analysis will be shared with TRACS leadership, program directors, and the QIC. </w:t>
      </w:r>
    </w:p>
    <w:p w14:paraId="008735ED" w14:textId="02F4FE00" w:rsidR="006F4B71" w:rsidRDefault="006F4B71" w:rsidP="006F4B71">
      <w:pPr>
        <w:pStyle w:val="Heading4"/>
      </w:pPr>
      <w:r>
        <w:t>Goal</w:t>
      </w:r>
    </w:p>
    <w:p w14:paraId="26CD7B0C" w14:textId="440C6F2A" w:rsidR="00F0442A" w:rsidRDefault="00596A7E" w:rsidP="00596A7E">
      <w:r>
        <w:t>T</w:t>
      </w:r>
      <w:r w:rsidR="004219EF">
        <w:t xml:space="preserve">he QI Department has not </w:t>
      </w:r>
      <w:r w:rsidR="00D477A1">
        <w:t>previously</w:t>
      </w:r>
      <w:r w:rsidR="004219EF">
        <w:t xml:space="preserve"> monitored the BPC results</w:t>
      </w:r>
      <w:r w:rsidR="00F0442A">
        <w:t xml:space="preserve"> and will need to review several years of these </w:t>
      </w:r>
      <w:r w:rsidR="00860F68">
        <w:t>to</w:t>
      </w:r>
      <w:r w:rsidR="00F0442A">
        <w:t xml:space="preserve"> assess for trends.</w:t>
      </w:r>
    </w:p>
    <w:p w14:paraId="625048A2" w14:textId="2D63B3AE" w:rsidR="00B038A4" w:rsidRDefault="00F0442A" w:rsidP="00B038A4">
      <w:pPr>
        <w:pStyle w:val="ListParagraph"/>
        <w:numPr>
          <w:ilvl w:val="0"/>
          <w:numId w:val="49"/>
        </w:numPr>
      </w:pPr>
      <w:r w:rsidRPr="00126421">
        <w:rPr>
          <w:b/>
          <w:bCs/>
        </w:rPr>
        <w:t>Goal:</w:t>
      </w:r>
      <w:r>
        <w:t xml:space="preserve"> Provide </w:t>
      </w:r>
      <w:r w:rsidR="006522AD">
        <w:t>high quality DDSS to all individuals supported by TRACS in accordance with regulations.</w:t>
      </w:r>
    </w:p>
    <w:p w14:paraId="1256E114" w14:textId="16AA8B63" w:rsidR="006F4B71" w:rsidRDefault="00860F68" w:rsidP="002438D5">
      <w:pPr>
        <w:pStyle w:val="ListParagraph"/>
        <w:numPr>
          <w:ilvl w:val="1"/>
          <w:numId w:val="49"/>
        </w:numPr>
      </w:pPr>
      <w:r w:rsidRPr="00126421">
        <w:rPr>
          <w:b/>
          <w:bCs/>
        </w:rPr>
        <w:t>Action:</w:t>
      </w:r>
      <w:r>
        <w:t xml:space="preserve"> </w:t>
      </w:r>
      <w:r w:rsidR="0020281E">
        <w:t>Th</w:t>
      </w:r>
      <w:r w:rsidR="00710EE9">
        <w:t xml:space="preserve">e QI Department will collect, analyze, and trend the last three years of BPC results to </w:t>
      </w:r>
      <w:r w:rsidR="00515F5A">
        <w:t>inform goals for following QIPs.</w:t>
      </w:r>
    </w:p>
    <w:p w14:paraId="057F328E" w14:textId="52A82CD4" w:rsidR="00F3693A" w:rsidRDefault="00933AB4" w:rsidP="00126421">
      <w:pPr>
        <w:pStyle w:val="ListParagraph"/>
        <w:numPr>
          <w:ilvl w:val="1"/>
          <w:numId w:val="49"/>
        </w:numPr>
      </w:pPr>
      <w:r w:rsidRPr="00126421">
        <w:rPr>
          <w:b/>
          <w:bCs/>
        </w:rPr>
        <w:t>Data:</w:t>
      </w:r>
      <w:r>
        <w:t xml:space="preserve"> BPC results from 202</w:t>
      </w:r>
      <w:r w:rsidR="00F3693A">
        <w:t>3</w:t>
      </w:r>
      <w:r>
        <w:t>-2026</w:t>
      </w:r>
      <w:r w:rsidR="00F3693A">
        <w:t xml:space="preserve"> will be reviewed. Trends will be shared with the QIC alongside results of the annual DDSS QI Program Eva</w:t>
      </w:r>
      <w:r w:rsidR="00126421">
        <w:t>luation.</w:t>
      </w:r>
    </w:p>
    <w:p w14:paraId="6E42C4ED" w14:textId="5F6DEDBE" w:rsidR="001E32F8" w:rsidRDefault="00126421" w:rsidP="001E32F8">
      <w:pPr>
        <w:pStyle w:val="ListParagraph"/>
        <w:numPr>
          <w:ilvl w:val="1"/>
          <w:numId w:val="49"/>
        </w:numPr>
      </w:pPr>
      <w:r w:rsidRPr="00126421">
        <w:rPr>
          <w:b/>
          <w:bCs/>
        </w:rPr>
        <w:t>Responsible Party:</w:t>
      </w:r>
      <w:r>
        <w:t xml:space="preserve"> QI Department</w:t>
      </w:r>
    </w:p>
    <w:p w14:paraId="56B74298" w14:textId="47EC93E5" w:rsidR="006579A8" w:rsidRDefault="00DF45E7" w:rsidP="00272399">
      <w:pPr>
        <w:pStyle w:val="Heading3"/>
      </w:pPr>
      <w:bookmarkStart w:id="28" w:name="_Toc220889572"/>
      <w:r>
        <w:t>Internal Audits</w:t>
      </w:r>
      <w:bookmarkEnd w:id="28"/>
    </w:p>
    <w:p w14:paraId="234113C6" w14:textId="03253EF5" w:rsidR="00534F6E" w:rsidRDefault="00ED12CC" w:rsidP="00AA68A2">
      <w:r>
        <w:t xml:space="preserve">TRACS Compliance Department conducts a variety of internal audits, including but not limited to, </w:t>
      </w:r>
      <w:r w:rsidR="00AA68A2">
        <w:t xml:space="preserve">Residential Quality Reviews, </w:t>
      </w:r>
      <w:r w:rsidR="002D1871">
        <w:t xml:space="preserve">Medical Reviews, and Ledger Reviews. </w:t>
      </w:r>
      <w:r w:rsidR="00AA68A2">
        <w:t xml:space="preserve">Residential Quality Reviews assess </w:t>
      </w:r>
      <w:r w:rsidR="00AA68A2" w:rsidRPr="001259F0">
        <w:t xml:space="preserve">master record documentation, </w:t>
      </w:r>
      <w:r w:rsidR="00AA68A2">
        <w:t>individual plans (L</w:t>
      </w:r>
      <w:r w:rsidR="00E44FFD">
        <w:t xml:space="preserve">ife </w:t>
      </w:r>
      <w:r w:rsidR="00AA68A2">
        <w:t>P</w:t>
      </w:r>
      <w:r w:rsidR="00E44FFD">
        <w:t>lans</w:t>
      </w:r>
      <w:r w:rsidR="00AA68A2">
        <w:t>, S</w:t>
      </w:r>
      <w:r w:rsidR="00E44FFD">
        <w:t xml:space="preserve">taff </w:t>
      </w:r>
      <w:r w:rsidR="00AA68A2">
        <w:t>A</w:t>
      </w:r>
      <w:r w:rsidR="00E44FFD">
        <w:t xml:space="preserve">ction </w:t>
      </w:r>
      <w:r w:rsidR="00AA68A2">
        <w:t>P</w:t>
      </w:r>
      <w:r w:rsidR="00E44FFD">
        <w:t>lans</w:t>
      </w:r>
      <w:r w:rsidR="00AA68A2">
        <w:t>,</w:t>
      </w:r>
      <w:r w:rsidR="00E44FFD">
        <w:t xml:space="preserve"> and</w:t>
      </w:r>
      <w:r w:rsidR="00AA68A2">
        <w:t xml:space="preserve"> I</w:t>
      </w:r>
      <w:r w:rsidR="00E44FFD">
        <w:t xml:space="preserve">ndividual </w:t>
      </w:r>
      <w:r w:rsidR="00AA68A2">
        <w:t>P</w:t>
      </w:r>
      <w:r w:rsidR="00534F6E">
        <w:t xml:space="preserve">rotective </w:t>
      </w:r>
      <w:r w:rsidR="00AA68A2">
        <w:t>O</w:t>
      </w:r>
      <w:r w:rsidR="00534F6E">
        <w:t xml:space="preserve">versight </w:t>
      </w:r>
      <w:r w:rsidR="00AA68A2">
        <w:t>P</w:t>
      </w:r>
      <w:r w:rsidR="00534F6E">
        <w:t>lans</w:t>
      </w:r>
      <w:r w:rsidR="00AA68A2">
        <w:t xml:space="preserve">), </w:t>
      </w:r>
      <w:r w:rsidR="00AA68A2" w:rsidRPr="001259F0">
        <w:t>service documentation</w:t>
      </w:r>
      <w:r w:rsidR="00AA68A2">
        <w:t>,</w:t>
      </w:r>
      <w:r w:rsidR="00AA68A2" w:rsidRPr="001259F0">
        <w:t xml:space="preserve"> financial ledgers, fire safety, physical plant, and transportation safety</w:t>
      </w:r>
      <w:r w:rsidR="00AA68A2">
        <w:t xml:space="preserve">. </w:t>
      </w:r>
      <w:r w:rsidR="00B86868">
        <w:t xml:space="preserve">Although financial ledgers are reviewed as part of the Residential </w:t>
      </w:r>
      <w:r w:rsidR="0000042F">
        <w:t>Quality</w:t>
      </w:r>
      <w:r w:rsidR="00B86868">
        <w:t xml:space="preserve"> Reviews, the Compliance Department also engages in more in-depth Ledger Reviews </w:t>
      </w:r>
      <w:r w:rsidR="00B86868" w:rsidRPr="000E2D16">
        <w:t xml:space="preserve">to ensure that the amount listed on the </w:t>
      </w:r>
      <w:r w:rsidR="0000042F">
        <w:t xml:space="preserve">house </w:t>
      </w:r>
      <w:r w:rsidR="00B86868" w:rsidRPr="000E2D16">
        <w:t>ledger is being reconciled and accurate when compared to the bank account and the house account (money on hand).</w:t>
      </w:r>
      <w:r w:rsidR="0000042F">
        <w:t xml:space="preserve"> Finally, Medical Reviews assess </w:t>
      </w:r>
      <w:r w:rsidR="0000042F" w:rsidRPr="00E47D4D">
        <w:t>Medical Administration Records, Direct Support Professional’s Medical Trainings, Nursing Report Records and Medical Appointments.</w:t>
      </w:r>
    </w:p>
    <w:p w14:paraId="54B79781" w14:textId="4570BEC8" w:rsidR="001017F5" w:rsidRDefault="00D73084" w:rsidP="00D73084">
      <w:pPr>
        <w:pStyle w:val="Heading4"/>
      </w:pPr>
      <w:r>
        <w:t>Ongoing Activities:</w:t>
      </w:r>
    </w:p>
    <w:p w14:paraId="5885B33B" w14:textId="4D46C96C" w:rsidR="00D73084" w:rsidRDefault="00D73084" w:rsidP="00D73084">
      <w:pPr>
        <w:pStyle w:val="ListParagraph"/>
        <w:numPr>
          <w:ilvl w:val="0"/>
          <w:numId w:val="43"/>
        </w:numPr>
      </w:pPr>
      <w:r>
        <w:t>TRACS Compliance Department will continue conducting its regularly scheduled audits.</w:t>
      </w:r>
    </w:p>
    <w:p w14:paraId="2A1E7E3F" w14:textId="08B9CBD4" w:rsidR="00D73084" w:rsidRDefault="00D73084" w:rsidP="00D73084">
      <w:pPr>
        <w:pStyle w:val="ListParagraph"/>
        <w:numPr>
          <w:ilvl w:val="0"/>
          <w:numId w:val="43"/>
        </w:numPr>
      </w:pPr>
      <w:r>
        <w:t>TRACS Compliance Departmen</w:t>
      </w:r>
      <w:r w:rsidR="00D519EF">
        <w:t>t will share all audit results with the QI Department</w:t>
      </w:r>
    </w:p>
    <w:p w14:paraId="351E0A44" w14:textId="02E8C0BB" w:rsidR="00335FED" w:rsidRDefault="002E226E" w:rsidP="00D73084">
      <w:pPr>
        <w:pStyle w:val="ListParagraph"/>
        <w:numPr>
          <w:ilvl w:val="0"/>
          <w:numId w:val="43"/>
        </w:numPr>
      </w:pPr>
      <w:r>
        <w:t>On an annual basis, the Director of QI</w:t>
      </w:r>
      <w:r w:rsidR="00D519EF">
        <w:t xml:space="preserve"> will </w:t>
      </w:r>
      <w:r>
        <w:t>analyze and trend the past year’s results</w:t>
      </w:r>
      <w:r w:rsidR="00335FED">
        <w:t xml:space="preserve">. This analysis will be included in the annual DDSS QI </w:t>
      </w:r>
      <w:r w:rsidR="00071C1D">
        <w:t>P</w:t>
      </w:r>
      <w:r w:rsidR="00335FED">
        <w:t xml:space="preserve">rogram </w:t>
      </w:r>
      <w:r w:rsidR="00071C1D">
        <w:t>E</w:t>
      </w:r>
      <w:r w:rsidR="00335FED">
        <w:t>valuation and shared with the QIC and TRACS Board.</w:t>
      </w:r>
    </w:p>
    <w:p w14:paraId="3F872A60" w14:textId="59573E11" w:rsidR="00335FED" w:rsidRDefault="00335FED" w:rsidP="00335FED">
      <w:pPr>
        <w:pStyle w:val="Heading4"/>
      </w:pPr>
      <w:r>
        <w:t>Goal</w:t>
      </w:r>
    </w:p>
    <w:p w14:paraId="0CF0B8CB" w14:textId="02CA9875" w:rsidR="00D519EF" w:rsidRDefault="00071C1D" w:rsidP="00335FED">
      <w:r>
        <w:t xml:space="preserve">Based on the </w:t>
      </w:r>
      <w:r w:rsidR="00495597">
        <w:t xml:space="preserve">internal audit </w:t>
      </w:r>
      <w:r>
        <w:t>results of the 2025 DDSS QI Program Evaluation</w:t>
      </w:r>
      <w:r w:rsidR="003A7103">
        <w:t>, in 2026</w:t>
      </w:r>
      <w:r w:rsidR="002E226E">
        <w:t xml:space="preserve"> </w:t>
      </w:r>
      <w:r w:rsidR="00DC248B">
        <w:t xml:space="preserve">TRACS DDSS program needs to focus </w:t>
      </w:r>
      <w:r w:rsidR="003A7103">
        <w:t>on</w:t>
      </w:r>
      <w:r w:rsidR="00BE65FC">
        <w:t xml:space="preserve"> attendance of medical appointments.</w:t>
      </w:r>
    </w:p>
    <w:p w14:paraId="73445C49" w14:textId="577F49D4" w:rsidR="00495597" w:rsidRDefault="00B226D8" w:rsidP="00495597">
      <w:pPr>
        <w:pStyle w:val="ListParagraph"/>
        <w:numPr>
          <w:ilvl w:val="0"/>
          <w:numId w:val="45"/>
        </w:numPr>
      </w:pPr>
      <w:r w:rsidRPr="00B226D8">
        <w:rPr>
          <w:b/>
          <w:bCs/>
        </w:rPr>
        <w:t>Goal:</w:t>
      </w:r>
      <w:r>
        <w:t xml:space="preserve"> </w:t>
      </w:r>
      <w:r w:rsidR="008659F8">
        <w:t>Ensure individuals within TRACS DDSS residential programs are attending necessary medical appointments</w:t>
      </w:r>
      <w:r>
        <w:t>.</w:t>
      </w:r>
    </w:p>
    <w:p w14:paraId="57D2AAD9" w14:textId="600FFEEE" w:rsidR="00B226D8" w:rsidRDefault="00B226D8" w:rsidP="00B226D8">
      <w:pPr>
        <w:pStyle w:val="ListParagraph"/>
        <w:numPr>
          <w:ilvl w:val="1"/>
          <w:numId w:val="45"/>
        </w:numPr>
      </w:pPr>
      <w:r w:rsidRPr="00381B26">
        <w:rPr>
          <w:b/>
          <w:bCs/>
        </w:rPr>
        <w:t>Action:</w:t>
      </w:r>
      <w:r>
        <w:t xml:space="preserve"> </w:t>
      </w:r>
      <w:r w:rsidR="00CA7180">
        <w:t xml:space="preserve">The recently implemented EHR appointment tracking system will be brought up-to-date and </w:t>
      </w:r>
      <w:r w:rsidR="00755A3E">
        <w:t>updated contemporaneously with appointments.</w:t>
      </w:r>
    </w:p>
    <w:p w14:paraId="6E8F84AF" w14:textId="0734933B" w:rsidR="00755A3E" w:rsidRDefault="00755A3E" w:rsidP="00B226D8">
      <w:pPr>
        <w:pStyle w:val="ListParagraph"/>
        <w:numPr>
          <w:ilvl w:val="1"/>
          <w:numId w:val="45"/>
        </w:numPr>
      </w:pPr>
      <w:r w:rsidRPr="00381B26">
        <w:rPr>
          <w:b/>
          <w:bCs/>
        </w:rPr>
        <w:t>Data:</w:t>
      </w:r>
      <w:r>
        <w:t xml:space="preserve"> The QI Department will provide monthly reports on missing appointments to TRACS DDSS and Nursing </w:t>
      </w:r>
      <w:r w:rsidR="00FA66CD">
        <w:t>leadership.</w:t>
      </w:r>
      <w:r w:rsidR="008B18A7">
        <w:t xml:space="preserve"> Results will also be reviewed quarterly with the QIC.</w:t>
      </w:r>
    </w:p>
    <w:p w14:paraId="4D248899" w14:textId="187994A5" w:rsidR="008B18A7" w:rsidRDefault="008B18A7" w:rsidP="00B226D8">
      <w:pPr>
        <w:pStyle w:val="ListParagraph"/>
        <w:numPr>
          <w:ilvl w:val="1"/>
          <w:numId w:val="45"/>
        </w:numPr>
      </w:pPr>
      <w:r w:rsidRPr="00381B26">
        <w:rPr>
          <w:b/>
          <w:bCs/>
        </w:rPr>
        <w:t>Responsible Part</w:t>
      </w:r>
      <w:r w:rsidR="0061631D">
        <w:rPr>
          <w:b/>
          <w:bCs/>
        </w:rPr>
        <w:t>ies</w:t>
      </w:r>
      <w:r w:rsidRPr="00381B26">
        <w:rPr>
          <w:b/>
          <w:bCs/>
        </w:rPr>
        <w:t>:</w:t>
      </w:r>
      <w:r>
        <w:t xml:space="preserve"> QI Department, </w:t>
      </w:r>
      <w:r w:rsidR="00381B26">
        <w:t>Nursing Manager, and DDSS Director</w:t>
      </w:r>
    </w:p>
    <w:p w14:paraId="3DA4BD7A" w14:textId="21715D89" w:rsidR="00BE65FC" w:rsidRDefault="00BE65FC" w:rsidP="00BE65FC">
      <w:pPr>
        <w:pStyle w:val="Heading3"/>
      </w:pPr>
      <w:bookmarkStart w:id="29" w:name="_Toc220889573"/>
      <w:r>
        <w:lastRenderedPageBreak/>
        <w:t>Quality of life and satisfaction of individual’s served by TRACS</w:t>
      </w:r>
      <w:bookmarkEnd w:id="29"/>
    </w:p>
    <w:p w14:paraId="79FFC731" w14:textId="253EE039" w:rsidR="002452C6" w:rsidRDefault="004A71CD" w:rsidP="002452C6">
      <w:r>
        <w:t xml:space="preserve">TRACS </w:t>
      </w:r>
      <w:r w:rsidR="00127A70">
        <w:t>is committed to providing high quality support services to individuals with intellectual</w:t>
      </w:r>
      <w:r w:rsidR="00D15B07">
        <w:t xml:space="preserve"> and developmental disabilities. </w:t>
      </w:r>
      <w:r w:rsidR="003B7427">
        <w:t xml:space="preserve">TRACS DDSS services are </w:t>
      </w:r>
      <w:r w:rsidR="003B7427" w:rsidRPr="003B7427">
        <w:t>designed to empower the individual to increase their independence, learn new skills, and participate in the community</w:t>
      </w:r>
      <w:r w:rsidR="003B7427">
        <w:t xml:space="preserve">. </w:t>
      </w:r>
      <w:r w:rsidR="008F2A34">
        <w:t xml:space="preserve">TRACS believes that </w:t>
      </w:r>
      <w:r w:rsidR="00366EDC">
        <w:t>planning and decision-making</w:t>
      </w:r>
      <w:r w:rsidR="008F2A34">
        <w:t xml:space="preserve"> to achieve these goals is best done in partnership with the individual receiving services, </w:t>
      </w:r>
      <w:r w:rsidR="009444E6">
        <w:t>their families, and advocates.</w:t>
      </w:r>
    </w:p>
    <w:p w14:paraId="65E7DE46" w14:textId="6AB625CB" w:rsidR="009444E6" w:rsidRDefault="009444E6" w:rsidP="002452C6">
      <w:r>
        <w:t>TRACS utili</w:t>
      </w:r>
      <w:r w:rsidR="00C90184">
        <w:t>zes person-centered planning (PCP)</w:t>
      </w:r>
      <w:r w:rsidR="00ED2234">
        <w:t xml:space="preserve"> to develop plans of support. </w:t>
      </w:r>
      <w:r w:rsidR="00FA2B86">
        <w:t>PCP</w:t>
      </w:r>
      <w:r w:rsidR="00110EE0">
        <w:t xml:space="preserve"> is an ongoing individualized process of service planning that f</w:t>
      </w:r>
      <w:r w:rsidR="006B73A5">
        <w:t>ocuses on the unique strengths, preferences, needs, values, capacities,</w:t>
      </w:r>
      <w:r w:rsidR="003705BD">
        <w:t xml:space="preserve"> and interests of the individual. This approach to planning </w:t>
      </w:r>
      <w:r w:rsidR="002F17AB">
        <w:t xml:space="preserve">empowers individuals and </w:t>
      </w:r>
      <w:r w:rsidR="00BA6806">
        <w:t xml:space="preserve">is </w:t>
      </w:r>
      <w:r w:rsidR="00BA6806" w:rsidRPr="00BA6806">
        <w:t>designed to empower the individual to increase their independence, learn new skills, and participate in the community.</w:t>
      </w:r>
      <w:r w:rsidR="00B93562">
        <w:t xml:space="preserve"> PCP is a dynamic process that adapts </w:t>
      </w:r>
      <w:r w:rsidR="005A5F15">
        <w:t>as the individual and their aspirations evolve.</w:t>
      </w:r>
    </w:p>
    <w:p w14:paraId="11F12474" w14:textId="1E54362C" w:rsidR="00A62273" w:rsidRDefault="00EF5680" w:rsidP="00EF5680">
      <w:pPr>
        <w:pStyle w:val="Heading4"/>
      </w:pPr>
      <w:r>
        <w:t>Ongoing Activities:</w:t>
      </w:r>
    </w:p>
    <w:p w14:paraId="154799A5" w14:textId="5B32B3AF" w:rsidR="00EF5680" w:rsidRDefault="00EF5680" w:rsidP="00834C68">
      <w:pPr>
        <w:pStyle w:val="ListParagraph"/>
        <w:numPr>
          <w:ilvl w:val="0"/>
          <w:numId w:val="47"/>
        </w:numPr>
      </w:pPr>
      <w:r>
        <w:t xml:space="preserve">TRACS Compliance Department </w:t>
      </w:r>
      <w:r w:rsidR="00834C68">
        <w:t xml:space="preserve">assesses </w:t>
      </w:r>
      <w:r w:rsidR="008959B0">
        <w:t>application</w:t>
      </w:r>
      <w:r w:rsidR="00834C68">
        <w:t xml:space="preserve"> of </w:t>
      </w:r>
      <w:r w:rsidR="00BC11B0">
        <w:t>person-centered</w:t>
      </w:r>
      <w:r w:rsidR="00834C68">
        <w:t xml:space="preserve"> planning in Residential Quality Reviews</w:t>
      </w:r>
      <w:r w:rsidR="008959B0">
        <w:t>.</w:t>
      </w:r>
    </w:p>
    <w:p w14:paraId="3D6D731F" w14:textId="77777777" w:rsidR="00C160F4" w:rsidRDefault="008F7921" w:rsidP="00C160F4">
      <w:pPr>
        <w:pStyle w:val="ListParagraph"/>
        <w:numPr>
          <w:ilvl w:val="0"/>
          <w:numId w:val="40"/>
        </w:numPr>
      </w:pPr>
      <w:r>
        <w:t xml:space="preserve">With a strong commitment to the quality </w:t>
      </w:r>
      <w:r w:rsidR="00FE2064">
        <w:t xml:space="preserve">of life of individuals served, TRACS DDSS leadership established the following quality benchmark which is </w:t>
      </w:r>
      <w:r w:rsidR="00C160F4">
        <w:t xml:space="preserve">reviewed monthly and reported quarterly to the QIC: </w:t>
      </w:r>
      <w:r w:rsidR="00C160F4" w:rsidRPr="00DC6491">
        <w:t xml:space="preserve">75% of </w:t>
      </w:r>
      <w:r w:rsidR="00C160F4">
        <w:t xml:space="preserve">residential </w:t>
      </w:r>
      <w:r w:rsidR="00C160F4" w:rsidRPr="00DC6491">
        <w:t>individuals will be successful with at least one of their goals 75% of the time each month.</w:t>
      </w:r>
    </w:p>
    <w:p w14:paraId="2740FB94" w14:textId="2ADF734E" w:rsidR="00C160F4" w:rsidRDefault="00C160F4" w:rsidP="00C160F4">
      <w:pPr>
        <w:pStyle w:val="Heading4"/>
      </w:pPr>
      <w:r>
        <w:t>Goal</w:t>
      </w:r>
    </w:p>
    <w:p w14:paraId="19770BFC" w14:textId="0A5862D2" w:rsidR="008959B0" w:rsidRDefault="003624D9" w:rsidP="00C160F4">
      <w:r>
        <w:t xml:space="preserve">Benchmark analysis from 2025, continues to indicate </w:t>
      </w:r>
      <w:r w:rsidR="00577D0A">
        <w:t>monthly monitoring of the selected benchmark.</w:t>
      </w:r>
    </w:p>
    <w:p w14:paraId="0972FE0E" w14:textId="3D75FCDB" w:rsidR="00577D0A" w:rsidRDefault="00577D0A" w:rsidP="00577D0A">
      <w:pPr>
        <w:pStyle w:val="ListParagraph"/>
        <w:numPr>
          <w:ilvl w:val="0"/>
          <w:numId w:val="48"/>
        </w:numPr>
      </w:pPr>
      <w:r w:rsidRPr="00CF6B85">
        <w:rPr>
          <w:b/>
          <w:bCs/>
        </w:rPr>
        <w:t>Goal:</w:t>
      </w:r>
      <w:r>
        <w:t xml:space="preserve"> </w:t>
      </w:r>
      <w:r w:rsidR="00CF6B85">
        <w:t>7</w:t>
      </w:r>
      <w:r w:rsidR="00CF6B85" w:rsidRPr="00DC6491">
        <w:t xml:space="preserve">5% of </w:t>
      </w:r>
      <w:r w:rsidR="00CF6B85">
        <w:t xml:space="preserve">residential </w:t>
      </w:r>
      <w:r w:rsidR="00CF6B85" w:rsidRPr="00DC6491">
        <w:t>individuals will be successful with at least one of their goals 75% of the time each month.</w:t>
      </w:r>
    </w:p>
    <w:p w14:paraId="241186BA" w14:textId="4826AF28" w:rsidR="00CF6B85" w:rsidRDefault="00CF6B85" w:rsidP="00CF6B85">
      <w:pPr>
        <w:pStyle w:val="ListParagraph"/>
        <w:numPr>
          <w:ilvl w:val="1"/>
          <w:numId w:val="48"/>
        </w:numPr>
      </w:pPr>
      <w:r>
        <w:rPr>
          <w:b/>
          <w:bCs/>
        </w:rPr>
        <w:t>Action:</w:t>
      </w:r>
      <w:r>
        <w:t xml:space="preserve"> </w:t>
      </w:r>
      <w:r w:rsidR="0035681E">
        <w:t>Provide thorough training to staff on ISPs</w:t>
      </w:r>
      <w:r w:rsidR="006A1F9C">
        <w:t xml:space="preserve"> and how to track goal achievement appropriately.</w:t>
      </w:r>
    </w:p>
    <w:p w14:paraId="010D16A6" w14:textId="23032E4A" w:rsidR="0061631D" w:rsidRDefault="0061631D" w:rsidP="0061631D">
      <w:pPr>
        <w:pStyle w:val="ListParagraph"/>
        <w:numPr>
          <w:ilvl w:val="1"/>
          <w:numId w:val="48"/>
        </w:numPr>
      </w:pPr>
      <w:r>
        <w:rPr>
          <w:b/>
          <w:bCs/>
        </w:rPr>
        <w:t>Data:</w:t>
      </w:r>
      <w:r>
        <w:t xml:space="preserve"> </w:t>
      </w:r>
      <w:r w:rsidR="006A1F9C">
        <w:t>The QI Department will review Individual Monthly Summaries</w:t>
      </w:r>
      <w:r w:rsidR="005A0049">
        <w:t xml:space="preserve"> for all </w:t>
      </w:r>
      <w:r w:rsidR="006357FF">
        <w:t xml:space="preserve">individuals served by </w:t>
      </w:r>
      <w:r w:rsidR="005A0049">
        <w:t xml:space="preserve">TRACS residential </w:t>
      </w:r>
      <w:r w:rsidR="006357FF">
        <w:t>programs. Analysis will be reviewed. quarterly with the QIC.</w:t>
      </w:r>
    </w:p>
    <w:p w14:paraId="0822F9EB" w14:textId="4878CBC9" w:rsidR="0061631D" w:rsidRDefault="0061631D" w:rsidP="0061631D">
      <w:pPr>
        <w:pStyle w:val="ListParagraph"/>
        <w:numPr>
          <w:ilvl w:val="1"/>
          <w:numId w:val="48"/>
        </w:numPr>
      </w:pPr>
      <w:r>
        <w:rPr>
          <w:b/>
          <w:bCs/>
        </w:rPr>
        <w:t>Responsible Parties:</w:t>
      </w:r>
      <w:r>
        <w:t xml:space="preserve"> </w:t>
      </w:r>
      <w:r w:rsidR="006357FF">
        <w:t xml:space="preserve">Director of QI, </w:t>
      </w:r>
      <w:r w:rsidR="00C05D96">
        <w:t>DDSS Director, and Residential Coordinators</w:t>
      </w:r>
    </w:p>
    <w:p w14:paraId="7EC42926" w14:textId="0869F7EC" w:rsidR="0007025E" w:rsidRDefault="0007025E" w:rsidP="00BC11B0">
      <w:r>
        <w:t xml:space="preserve">With a commitment to </w:t>
      </w:r>
      <w:r w:rsidR="00677A06">
        <w:t xml:space="preserve">quality, TRACS concerns itself with the experience and satisfaction of the individuals served by the DDSS program and their families. </w:t>
      </w:r>
      <w:r w:rsidR="00697EB4">
        <w:t xml:space="preserve">To assess this </w:t>
      </w:r>
      <w:r w:rsidR="00FB3784">
        <w:t>TRACS QI Department conducts a satisfaction survey with these individuals and their families.</w:t>
      </w:r>
      <w:r w:rsidR="003E1198">
        <w:t xml:space="preserve"> The satisfaction survey </w:t>
      </w:r>
      <w:r w:rsidR="007168EB">
        <w:t xml:space="preserve">is mailed </w:t>
      </w:r>
      <w:r w:rsidR="00716E53">
        <w:t xml:space="preserve">to the </w:t>
      </w:r>
      <w:r w:rsidR="008341D1">
        <w:t xml:space="preserve">individual or their guardian, </w:t>
      </w:r>
      <w:r w:rsidR="007168EB">
        <w:t xml:space="preserve">with the option </w:t>
      </w:r>
      <w:r w:rsidR="008341D1">
        <w:t>of completing</w:t>
      </w:r>
      <w:r w:rsidR="007168EB">
        <w:t xml:space="preserve"> it using an electronic QR code. Survey responses are managed using Microsoft Forms</w:t>
      </w:r>
      <w:r w:rsidR="00661221">
        <w:t xml:space="preserve">. The results of the survey are analyzed by the Director of QI and </w:t>
      </w:r>
      <w:r w:rsidR="002D068F">
        <w:t>included along with trends from prior years in the annual DDSS QI Program Evaluation.</w:t>
      </w:r>
    </w:p>
    <w:p w14:paraId="1C94420C" w14:textId="77777777" w:rsidR="005E76B6" w:rsidRDefault="005E76B6" w:rsidP="00BC11B0"/>
    <w:p w14:paraId="3B3BA398" w14:textId="77777777" w:rsidR="005E76B6" w:rsidRDefault="005E76B6" w:rsidP="00BC11B0"/>
    <w:p w14:paraId="5F7354BB" w14:textId="3351DFE3" w:rsidR="00FB3784" w:rsidRDefault="00FB3784" w:rsidP="002856ED">
      <w:pPr>
        <w:pStyle w:val="Heading4"/>
      </w:pPr>
      <w:r>
        <w:lastRenderedPageBreak/>
        <w:t>2025 Survey Results</w:t>
      </w:r>
    </w:p>
    <w:p w14:paraId="36CFEC4D" w14:textId="1F069EC9" w:rsidR="001F1DF6" w:rsidRDefault="002856ED" w:rsidP="00BC11B0">
      <w:r>
        <w:t>The satisfaction survey was completed in October 2025, consisting of 29 multiple choice questions with the response categories of “No”, “Sometimes”, “Yes”, and “N/A”. Questions on the survey</w:t>
      </w:r>
      <w:r w:rsidRPr="00E05FF6">
        <w:t xml:space="preserve"> attempt to measure the construct of satisfaction regarding (a) interactions with TRACS staff</w:t>
      </w:r>
      <w:r>
        <w:t>,</w:t>
      </w:r>
      <w:r w:rsidRPr="00E05FF6">
        <w:t xml:space="preserve"> (b) participation in </w:t>
      </w:r>
      <w:r>
        <w:t>person centered</w:t>
      </w:r>
      <w:r w:rsidRPr="00E05FF6">
        <w:t xml:space="preserve"> planning, (c) independence, (d) community engagement, (e) needs being met</w:t>
      </w:r>
      <w:r>
        <w:t>,</w:t>
      </w:r>
      <w:r w:rsidRPr="00E05FF6">
        <w:t xml:space="preserve"> and (f) relationships.</w:t>
      </w:r>
      <w:r>
        <w:t xml:space="preserve"> </w:t>
      </w:r>
      <w:r w:rsidR="00D42D5E">
        <w:t>Unfortunately</w:t>
      </w:r>
      <w:r w:rsidR="00A67D34">
        <w:t xml:space="preserve">, participation </w:t>
      </w:r>
      <w:r w:rsidR="00E95A2D">
        <w:t>in</w:t>
      </w:r>
      <w:r w:rsidR="00A67D34">
        <w:t xml:space="preserve"> the 2025 survey was low</w:t>
      </w:r>
      <w:r w:rsidR="00E95A2D">
        <w:t>, limiting generalizability</w:t>
      </w:r>
      <w:r w:rsidR="00A67D34">
        <w:t xml:space="preserve">. </w:t>
      </w:r>
      <w:r w:rsidR="00965602">
        <w:t>Some of the results were:</w:t>
      </w:r>
    </w:p>
    <w:p w14:paraId="66EDD91F" w14:textId="50A05186" w:rsidR="00D42D5E" w:rsidRDefault="00D42D5E" w:rsidP="00D42D5E">
      <w:pPr>
        <w:pStyle w:val="ListParagraph"/>
        <w:numPr>
          <w:ilvl w:val="0"/>
          <w:numId w:val="40"/>
        </w:numPr>
      </w:pPr>
      <w:r>
        <w:t>100% of individuals served feel supported by TRACS DDSS staff in meeting their needs, goals, and encouraging relationships with natural supports</w:t>
      </w:r>
    </w:p>
    <w:p w14:paraId="6CA31817" w14:textId="69494058" w:rsidR="00965602" w:rsidRDefault="00D42D5E" w:rsidP="00D42D5E">
      <w:pPr>
        <w:pStyle w:val="ListParagraph"/>
        <w:numPr>
          <w:ilvl w:val="0"/>
          <w:numId w:val="40"/>
        </w:numPr>
      </w:pPr>
      <w:r>
        <w:t>100% of individuals served feel that engaging in TRACS DDSS programs has made a positive impact on their life.</w:t>
      </w:r>
    </w:p>
    <w:p w14:paraId="559D2204" w14:textId="757B823E" w:rsidR="006111B9" w:rsidRDefault="00054F88" w:rsidP="00D42D5E">
      <w:pPr>
        <w:pStyle w:val="ListParagraph"/>
        <w:numPr>
          <w:ilvl w:val="0"/>
          <w:numId w:val="40"/>
        </w:numPr>
      </w:pPr>
      <w:r>
        <w:t>71% of individuals feel that their dreams, interests, preferences, and capacities guide activities and supports.</w:t>
      </w:r>
    </w:p>
    <w:p w14:paraId="2C41E48B" w14:textId="361A3934" w:rsidR="00054F88" w:rsidRDefault="00B32824" w:rsidP="00D42D5E">
      <w:pPr>
        <w:pStyle w:val="ListParagraph"/>
        <w:numPr>
          <w:ilvl w:val="0"/>
          <w:numId w:val="40"/>
        </w:numPr>
      </w:pPr>
      <w:r>
        <w:t>62% of individuals served feel they go to places in the community they find meaningful</w:t>
      </w:r>
    </w:p>
    <w:p w14:paraId="0F9D8B0B" w14:textId="77777777" w:rsidR="00273960" w:rsidRDefault="00273960" w:rsidP="00273960">
      <w:pPr>
        <w:pStyle w:val="Heading4"/>
      </w:pPr>
      <w:r>
        <w:t>Ongoing Activities:</w:t>
      </w:r>
    </w:p>
    <w:p w14:paraId="29EBE297" w14:textId="77777777" w:rsidR="00273960" w:rsidRDefault="00273960" w:rsidP="00273960">
      <w:pPr>
        <w:pStyle w:val="ListParagraph"/>
        <w:numPr>
          <w:ilvl w:val="0"/>
          <w:numId w:val="40"/>
        </w:numPr>
      </w:pPr>
      <w:r>
        <w:t xml:space="preserve">On an annual basis, a satisfaction survey is completed that offers individuals and their families an opportunity to report satisfaction with various aspects of TRACS services and the quality of those services. </w:t>
      </w:r>
    </w:p>
    <w:p w14:paraId="42979FA3" w14:textId="315919CB" w:rsidR="00C81841" w:rsidRDefault="00C81841" w:rsidP="00C81841">
      <w:pPr>
        <w:pStyle w:val="Heading4"/>
      </w:pPr>
      <w:r>
        <w:t>Goal</w:t>
      </w:r>
    </w:p>
    <w:p w14:paraId="344B7BD0" w14:textId="55DECBE2" w:rsidR="00C81841" w:rsidRDefault="00C81841" w:rsidP="00C81841">
      <w:r>
        <w:t>By satisfaction category, the highest levels of satisfaction related to interactions with TRACS staff and the biggest area for growth was related to community engagement.</w:t>
      </w:r>
    </w:p>
    <w:p w14:paraId="5ADD1452" w14:textId="4F20ADAF" w:rsidR="00C81841" w:rsidRDefault="00C81841" w:rsidP="00C81841">
      <w:pPr>
        <w:pStyle w:val="ListParagraph"/>
        <w:numPr>
          <w:ilvl w:val="0"/>
          <w:numId w:val="50"/>
        </w:numPr>
      </w:pPr>
      <w:r w:rsidRPr="00CF6B85">
        <w:rPr>
          <w:b/>
          <w:bCs/>
        </w:rPr>
        <w:t>Goal:</w:t>
      </w:r>
      <w:r>
        <w:t xml:space="preserve"> </w:t>
      </w:r>
      <w:r w:rsidR="00F51EB7">
        <w:t xml:space="preserve">Provide </w:t>
      </w:r>
      <w:r w:rsidR="002C1DBA">
        <w:t xml:space="preserve">individuals supported by TRACS DDSS residential programs </w:t>
      </w:r>
      <w:r w:rsidR="00694B1E">
        <w:t xml:space="preserve">with </w:t>
      </w:r>
      <w:r w:rsidR="00EA5923">
        <w:t xml:space="preserve">more opportunities for community engagement </w:t>
      </w:r>
      <w:r w:rsidR="002C1DBA">
        <w:t xml:space="preserve">to </w:t>
      </w:r>
      <w:r w:rsidR="00EF79F8">
        <w:t>meet the</w:t>
      </w:r>
      <w:r w:rsidR="00CA144F">
        <w:t>ir</w:t>
      </w:r>
      <w:r w:rsidR="00EF79F8">
        <w:t xml:space="preserve"> needs and interests</w:t>
      </w:r>
      <w:r w:rsidR="00CA144F">
        <w:t>.</w:t>
      </w:r>
    </w:p>
    <w:p w14:paraId="6E616467" w14:textId="7FC2FFBE" w:rsidR="00C81841" w:rsidRDefault="00C81841" w:rsidP="00C81841">
      <w:pPr>
        <w:pStyle w:val="ListParagraph"/>
        <w:numPr>
          <w:ilvl w:val="1"/>
          <w:numId w:val="50"/>
        </w:numPr>
      </w:pPr>
      <w:r>
        <w:rPr>
          <w:b/>
          <w:bCs/>
        </w:rPr>
        <w:t>Action:</w:t>
      </w:r>
      <w:r>
        <w:t xml:space="preserve"> </w:t>
      </w:r>
      <w:r w:rsidR="00CA144F">
        <w:t>Ensure individuals have regular access to the community.</w:t>
      </w:r>
    </w:p>
    <w:p w14:paraId="2955C2B9" w14:textId="4A9EDAB0" w:rsidR="00C81841" w:rsidRDefault="00C81841" w:rsidP="00C81841">
      <w:pPr>
        <w:pStyle w:val="ListParagraph"/>
        <w:numPr>
          <w:ilvl w:val="1"/>
          <w:numId w:val="50"/>
        </w:numPr>
      </w:pPr>
      <w:r>
        <w:rPr>
          <w:b/>
          <w:bCs/>
        </w:rPr>
        <w:t>Data:</w:t>
      </w:r>
      <w:r>
        <w:t xml:space="preserve"> </w:t>
      </w:r>
      <w:r w:rsidR="00C41B19">
        <w:t>The QI Department will r</w:t>
      </w:r>
      <w:r w:rsidR="0048136E">
        <w:t xml:space="preserve">eview </w:t>
      </w:r>
      <w:r w:rsidR="00C41B19">
        <w:t>Individual M</w:t>
      </w:r>
      <w:r w:rsidR="0048136E">
        <w:t xml:space="preserve">onthly </w:t>
      </w:r>
      <w:r w:rsidR="00C41B19">
        <w:t>S</w:t>
      </w:r>
      <w:r w:rsidR="0048136E">
        <w:t xml:space="preserve">ummaries </w:t>
      </w:r>
      <w:r w:rsidR="00C41B19">
        <w:t xml:space="preserve">each month for discussion of community </w:t>
      </w:r>
      <w:r w:rsidR="00694B1E">
        <w:t>outings. This data will be synthesized and shared with the QIC quarterly with a formal trend analysis included in the annual DDSS QI Program Evaluation.</w:t>
      </w:r>
    </w:p>
    <w:p w14:paraId="5A1BFE0F" w14:textId="77777777" w:rsidR="00C81841" w:rsidRDefault="00C81841" w:rsidP="00C81841">
      <w:pPr>
        <w:pStyle w:val="ListParagraph"/>
        <w:numPr>
          <w:ilvl w:val="1"/>
          <w:numId w:val="50"/>
        </w:numPr>
      </w:pPr>
      <w:r>
        <w:rPr>
          <w:b/>
          <w:bCs/>
        </w:rPr>
        <w:t>Responsible Parties:</w:t>
      </w:r>
      <w:r>
        <w:t xml:space="preserve"> Director of QI, DDSS Director, and Residential Coordinators</w:t>
      </w:r>
    </w:p>
    <w:p w14:paraId="6586B6A0" w14:textId="00E8342D" w:rsidR="00C05D96" w:rsidRDefault="00D477A1" w:rsidP="00BC11B0">
      <w:r>
        <w:t xml:space="preserve">Historically, </w:t>
      </w:r>
      <w:r w:rsidR="00FF26ED">
        <w:t xml:space="preserve">the survey </w:t>
      </w:r>
      <w:r w:rsidR="00364435">
        <w:t>was</w:t>
      </w:r>
      <w:r w:rsidR="00FF26ED">
        <w:t xml:space="preserve"> a single </w:t>
      </w:r>
      <w:r w:rsidR="00364435">
        <w:t>document,</w:t>
      </w:r>
      <w:r w:rsidR="00FF26ED">
        <w:t xml:space="preserve"> and families were encouraged to complete it with the individual being served. </w:t>
      </w:r>
      <w:r w:rsidR="008D2F00">
        <w:t>However, feedback from families suggested that the survey was difficul</w:t>
      </w:r>
      <w:r w:rsidR="000266BD">
        <w:t xml:space="preserve">t to explain to </w:t>
      </w:r>
      <w:r w:rsidR="00364435">
        <w:t>individuals</w:t>
      </w:r>
      <w:r w:rsidR="000266BD">
        <w:t xml:space="preserve"> being served. Beginning in 2026, TRACS will utilize two surveys</w:t>
      </w:r>
      <w:r w:rsidR="00F25C7F">
        <w:t xml:space="preserve">, one for </w:t>
      </w:r>
      <w:r w:rsidR="00364435">
        <w:t>individuals</w:t>
      </w:r>
      <w:r w:rsidR="00F25C7F">
        <w:t xml:space="preserve"> being served and the other geared towards perceptions and satisfaction of the individual’s family or guardian.</w:t>
      </w:r>
      <w:r w:rsidR="00364435">
        <w:t xml:space="preserve"> See Appendix A for a copy of the survey </w:t>
      </w:r>
      <w:r w:rsidR="005E0249">
        <w:t>to be used in 2026, subject to change if deemed necessary.</w:t>
      </w:r>
    </w:p>
    <w:p w14:paraId="4161B25A" w14:textId="77777777" w:rsidR="005E76B6" w:rsidRDefault="005E76B6">
      <w:pPr>
        <w:spacing w:line="259" w:lineRule="auto"/>
        <w:rPr>
          <w:i/>
          <w:color w:val="auto"/>
        </w:rPr>
      </w:pPr>
      <w:r>
        <w:br w:type="page"/>
      </w:r>
    </w:p>
    <w:p w14:paraId="7405BEB8" w14:textId="2DD0E158" w:rsidR="00BE65FC" w:rsidRDefault="002452C6" w:rsidP="00BE65FC">
      <w:pPr>
        <w:pStyle w:val="Heading3"/>
      </w:pPr>
      <w:bookmarkStart w:id="30" w:name="_Toc220889574"/>
      <w:r>
        <w:lastRenderedPageBreak/>
        <w:t>Q</w:t>
      </w:r>
      <w:r w:rsidR="00BE65FC">
        <w:t>uality and satisfaction levels of TRACS staff</w:t>
      </w:r>
      <w:bookmarkEnd w:id="30"/>
    </w:p>
    <w:p w14:paraId="23BA3C61" w14:textId="0AFB0896" w:rsidR="00A069E6" w:rsidRDefault="00B302F9" w:rsidP="00B302F9">
      <w:r w:rsidRPr="009A6E62">
        <w:t>As part of the quality improvement initiatives Toomey conducts an annual staff survey.</w:t>
      </w:r>
      <w:r>
        <w:t xml:space="preserve"> </w:t>
      </w:r>
      <w:r w:rsidRPr="009A6E62">
        <w:t xml:space="preserve">The goal is to better assess the delivery of services since the satisfaction of staff in their current positions may impact the way they interact with the individuals they serve. This may be similarly impacted by the sense of support staff receive from their supervisor and team. Finally, </w:t>
      </w:r>
      <w:r w:rsidR="00AD5352">
        <w:t xml:space="preserve">staff training levels </w:t>
      </w:r>
      <w:r w:rsidRPr="009A6E62">
        <w:t xml:space="preserve">impact their ability to provide </w:t>
      </w:r>
      <w:r w:rsidR="00F03768">
        <w:t xml:space="preserve">quality </w:t>
      </w:r>
      <w:r w:rsidR="00A069E6">
        <w:t xml:space="preserve">care in accordance with OPWDD </w:t>
      </w:r>
      <w:r w:rsidR="00AD63E5">
        <w:t>Core Competencies</w:t>
      </w:r>
      <w:r w:rsidR="005E76B6">
        <w:t xml:space="preserve"> and the Code of Ethics</w:t>
      </w:r>
      <w:r w:rsidR="00AD63E5">
        <w:t xml:space="preserve">. </w:t>
      </w:r>
    </w:p>
    <w:p w14:paraId="45281980" w14:textId="49C65C01" w:rsidR="00273960" w:rsidRDefault="0030649B" w:rsidP="0030649B">
      <w:pPr>
        <w:pStyle w:val="Heading4"/>
      </w:pPr>
      <w:r>
        <w:t>2025 Staff Survey Results</w:t>
      </w:r>
    </w:p>
    <w:p w14:paraId="04519DC8" w14:textId="71E7639D" w:rsidR="002452C6" w:rsidRDefault="001F001D" w:rsidP="002452C6">
      <w:r>
        <w:t>The staff survey was completed in May 2025</w:t>
      </w:r>
      <w:r w:rsidR="00050106">
        <w:t xml:space="preserve">, distributed via email to all staff. </w:t>
      </w:r>
      <w:r w:rsidR="00B302F9" w:rsidRPr="009A6E62">
        <w:t xml:space="preserve">A blank copy of the survey can be found in Appendix </w:t>
      </w:r>
      <w:r w:rsidR="00B302F9">
        <w:t>B</w:t>
      </w:r>
      <w:r w:rsidR="00B302F9" w:rsidRPr="009A6E62">
        <w:t>.</w:t>
      </w:r>
      <w:r w:rsidR="00B302F9">
        <w:t xml:space="preserve"> </w:t>
      </w:r>
      <w:r w:rsidR="00050106">
        <w:t>There was moderate participation from TRACS DDSS staff</w:t>
      </w:r>
      <w:r w:rsidR="0097125D">
        <w:t>, improving generalizability of the results</w:t>
      </w:r>
      <w:r w:rsidR="00B05540">
        <w:t xml:space="preserve">. </w:t>
      </w:r>
      <w:r w:rsidR="00886AB5">
        <w:t>Some of the most positive responses included</w:t>
      </w:r>
      <w:r w:rsidR="0071594F">
        <w:t>:</w:t>
      </w:r>
    </w:p>
    <w:p w14:paraId="375B57FC" w14:textId="0BDAD52E" w:rsidR="003E11D9" w:rsidRDefault="003E11D9" w:rsidP="0097125D">
      <w:pPr>
        <w:pStyle w:val="ListParagraph"/>
        <w:numPr>
          <w:ilvl w:val="0"/>
          <w:numId w:val="40"/>
        </w:numPr>
      </w:pPr>
      <w:r>
        <w:t>90% were satisfied with the work they do</w:t>
      </w:r>
    </w:p>
    <w:p w14:paraId="5A5A6097" w14:textId="1D76FD35" w:rsidR="007929BA" w:rsidRDefault="007929BA" w:rsidP="0097125D">
      <w:pPr>
        <w:pStyle w:val="ListParagraph"/>
        <w:numPr>
          <w:ilvl w:val="0"/>
          <w:numId w:val="40"/>
        </w:numPr>
      </w:pPr>
      <w:r>
        <w:t>84% felt that the mission of TRACS makes their job feel important</w:t>
      </w:r>
    </w:p>
    <w:p w14:paraId="6CBC5EB5" w14:textId="79D8AFD8" w:rsidR="00886AB5" w:rsidRDefault="00886AB5" w:rsidP="0097125D">
      <w:pPr>
        <w:pStyle w:val="ListParagraph"/>
        <w:numPr>
          <w:ilvl w:val="0"/>
          <w:numId w:val="40"/>
        </w:numPr>
      </w:pPr>
      <w:r w:rsidRPr="00886AB5">
        <w:t>84% of staff feel they can meet the needs of the clients they work with most of the time</w:t>
      </w:r>
    </w:p>
    <w:p w14:paraId="707364C0" w14:textId="5A84E53E" w:rsidR="0097125D" w:rsidRDefault="002D0360" w:rsidP="0097125D">
      <w:pPr>
        <w:pStyle w:val="ListParagraph"/>
        <w:numPr>
          <w:ilvl w:val="0"/>
          <w:numId w:val="40"/>
        </w:numPr>
      </w:pPr>
      <w:r>
        <w:t>79% of staff stated that the best part of their job is the individuals they support</w:t>
      </w:r>
    </w:p>
    <w:p w14:paraId="3F8EBD45" w14:textId="35CE97A9" w:rsidR="0071594F" w:rsidRDefault="003D3BA3" w:rsidP="003D3BA3">
      <w:r>
        <w:t xml:space="preserve">While some of the challenges TRACS DDSS staff identified </w:t>
      </w:r>
      <w:r w:rsidR="00A215BA">
        <w:t>included</w:t>
      </w:r>
      <w:r>
        <w:t>:</w:t>
      </w:r>
    </w:p>
    <w:p w14:paraId="46F2A484" w14:textId="400EAE82" w:rsidR="003D3BA3" w:rsidRDefault="00BC0CCF" w:rsidP="003D3BA3">
      <w:pPr>
        <w:pStyle w:val="ListParagraph"/>
        <w:numPr>
          <w:ilvl w:val="0"/>
          <w:numId w:val="51"/>
        </w:numPr>
      </w:pPr>
      <w:r>
        <w:t>53% of staff identified the most challenging part of their job as issues with coworkers or staffing turnover</w:t>
      </w:r>
    </w:p>
    <w:p w14:paraId="102D1087" w14:textId="178BC6C8" w:rsidR="00A32436" w:rsidRDefault="00A32436" w:rsidP="00A32436">
      <w:pPr>
        <w:pStyle w:val="ListParagraph"/>
        <w:numPr>
          <w:ilvl w:val="0"/>
          <w:numId w:val="51"/>
        </w:numPr>
      </w:pPr>
      <w:r>
        <w:t>58% of staff were satisfied with the amount of recognition they receive on the job</w:t>
      </w:r>
    </w:p>
    <w:p w14:paraId="37CA533B" w14:textId="043890AE" w:rsidR="00A32436" w:rsidRDefault="00AA7726" w:rsidP="00A32436">
      <w:pPr>
        <w:pStyle w:val="ListParagraph"/>
        <w:numPr>
          <w:ilvl w:val="0"/>
          <w:numId w:val="51"/>
        </w:numPr>
      </w:pPr>
      <w:r>
        <w:t>58% of staff were satisfied with the amount of ongoing training opportunities</w:t>
      </w:r>
    </w:p>
    <w:p w14:paraId="3D26466D" w14:textId="40F07AFC" w:rsidR="00AA7726" w:rsidRDefault="000F25FD" w:rsidP="00A32436">
      <w:pPr>
        <w:pStyle w:val="ListParagraph"/>
        <w:numPr>
          <w:ilvl w:val="0"/>
          <w:numId w:val="51"/>
        </w:numPr>
      </w:pPr>
      <w:r>
        <w:t>47%-64% of staff were satisfied various aspects of support received from their supervisor</w:t>
      </w:r>
    </w:p>
    <w:p w14:paraId="0A8F3315" w14:textId="37A50DFE" w:rsidR="000F25FD" w:rsidRDefault="00AD423A" w:rsidP="000F25FD">
      <w:r>
        <w:t xml:space="preserve">Follow-up on results related to DDSS staff knowledge of OPWDD Core Competencies and Code of Ethics </w:t>
      </w:r>
      <w:r w:rsidR="005608C6">
        <w:t>found that DDSS staff had not been trained on Core Competencies in several years.</w:t>
      </w:r>
      <w:r w:rsidR="00AD5352">
        <w:t xml:space="preserve"> </w:t>
      </w:r>
    </w:p>
    <w:p w14:paraId="0AD9C364" w14:textId="3A522A98" w:rsidR="00420BBE" w:rsidRDefault="00420BBE" w:rsidP="00420BBE">
      <w:pPr>
        <w:pStyle w:val="Heading4"/>
      </w:pPr>
      <w:r>
        <w:t>Ongoing Activities</w:t>
      </w:r>
    </w:p>
    <w:p w14:paraId="02DA3CB4" w14:textId="54A5D622" w:rsidR="00420BBE" w:rsidRDefault="00420BBE" w:rsidP="00040B2A">
      <w:pPr>
        <w:pStyle w:val="ListParagraph"/>
        <w:numPr>
          <w:ilvl w:val="0"/>
          <w:numId w:val="52"/>
        </w:numPr>
      </w:pPr>
      <w:r>
        <w:t>On an annual basis, a staff satisfaction survey is completed</w:t>
      </w:r>
      <w:r w:rsidR="009E2C4F">
        <w:t xml:space="preserve"> to assess satisfaction with general work areas, training, </w:t>
      </w:r>
      <w:r w:rsidR="00F235E7">
        <w:t>support from supervisor, and administration as well as assessing knowledge of TRACS’ mission and utilization of best practices.</w:t>
      </w:r>
    </w:p>
    <w:p w14:paraId="2D5B6F93" w14:textId="775F15EC" w:rsidR="00F235E7" w:rsidRDefault="00F235E7" w:rsidP="00F235E7">
      <w:pPr>
        <w:pStyle w:val="Heading4"/>
      </w:pPr>
      <w:r>
        <w:t>Goals</w:t>
      </w:r>
    </w:p>
    <w:p w14:paraId="3E82C87D" w14:textId="6DEB4BB7" w:rsidR="00F235E7" w:rsidRPr="00F235E7" w:rsidRDefault="004A595C" w:rsidP="00F235E7">
      <w:r>
        <w:t>For 2026, TRACS DDSS will be focusing on two key areas for improvement identified by the staff survey results</w:t>
      </w:r>
      <w:r w:rsidR="00715540">
        <w:t>, supervision and training. These two areas have been selected with the specific intention of enhancing the quality of TRACS DDSS staff.</w:t>
      </w:r>
    </w:p>
    <w:p w14:paraId="16207626" w14:textId="4FBDA311" w:rsidR="002452C6" w:rsidRDefault="00C77257" w:rsidP="00C77257">
      <w:pPr>
        <w:pStyle w:val="ListParagraph"/>
        <w:numPr>
          <w:ilvl w:val="0"/>
          <w:numId w:val="53"/>
        </w:numPr>
      </w:pPr>
      <w:r w:rsidRPr="00884440">
        <w:rPr>
          <w:b/>
          <w:bCs/>
        </w:rPr>
        <w:t>Goal:</w:t>
      </w:r>
      <w:r>
        <w:t xml:space="preserve"> </w:t>
      </w:r>
      <w:r w:rsidR="00160EF3">
        <w:t>Ensure TRACS DDSS staff feel supported by their immediate supervisor.</w:t>
      </w:r>
    </w:p>
    <w:p w14:paraId="03A9F911" w14:textId="01E614DD" w:rsidR="00C77257" w:rsidRDefault="00C77257" w:rsidP="00C77257">
      <w:pPr>
        <w:pStyle w:val="ListParagraph"/>
        <w:numPr>
          <w:ilvl w:val="1"/>
          <w:numId w:val="53"/>
        </w:numPr>
      </w:pPr>
      <w:r w:rsidRPr="00884440">
        <w:rPr>
          <w:b/>
          <w:bCs/>
        </w:rPr>
        <w:t>Action:</w:t>
      </w:r>
      <w:r w:rsidR="00160EF3">
        <w:t xml:space="preserve"> </w:t>
      </w:r>
      <w:r w:rsidR="009560DC">
        <w:t xml:space="preserve">TRACS DDSS leadership will </w:t>
      </w:r>
      <w:r w:rsidR="00DB7B93">
        <w:t xml:space="preserve">provide coordinators with guidance and tools to improve their approach to supervision. They will also </w:t>
      </w:r>
      <w:r w:rsidR="009560DC">
        <w:t>monitor that regular team meetings are occurring in each program</w:t>
      </w:r>
      <w:r w:rsidR="00DB7B93">
        <w:t>.</w:t>
      </w:r>
    </w:p>
    <w:p w14:paraId="276A9532" w14:textId="53CE1763" w:rsidR="00C77257" w:rsidRDefault="00C77257" w:rsidP="00C77257">
      <w:pPr>
        <w:pStyle w:val="ListParagraph"/>
        <w:numPr>
          <w:ilvl w:val="1"/>
          <w:numId w:val="53"/>
        </w:numPr>
      </w:pPr>
      <w:r w:rsidRPr="00884440">
        <w:rPr>
          <w:b/>
          <w:bCs/>
        </w:rPr>
        <w:t>Data:</w:t>
      </w:r>
      <w:r w:rsidR="00DB7B93">
        <w:t xml:space="preserve"> </w:t>
      </w:r>
      <w:r w:rsidR="00445796">
        <w:t>TRACS DDSS leadership will</w:t>
      </w:r>
      <w:r w:rsidR="00884440">
        <w:t xml:space="preserve"> share supervision supports provided to coordinators and </w:t>
      </w:r>
      <w:r w:rsidR="00445796">
        <w:t xml:space="preserve">report to the QIC each quarter </w:t>
      </w:r>
      <w:r w:rsidR="00884440">
        <w:t xml:space="preserve">on </w:t>
      </w:r>
      <w:r w:rsidR="00445796">
        <w:t>which programs held team meetings</w:t>
      </w:r>
      <w:r w:rsidR="00884440">
        <w:t>.</w:t>
      </w:r>
    </w:p>
    <w:p w14:paraId="13C1345E" w14:textId="2D49E020" w:rsidR="00C77257" w:rsidRPr="00884440" w:rsidRDefault="00CC4263" w:rsidP="00C77257">
      <w:pPr>
        <w:pStyle w:val="ListParagraph"/>
        <w:numPr>
          <w:ilvl w:val="1"/>
          <w:numId w:val="53"/>
        </w:numPr>
        <w:rPr>
          <w:lang w:val="fr-CA"/>
        </w:rPr>
      </w:pPr>
      <w:r>
        <w:rPr>
          <w:b/>
          <w:bCs/>
          <w:lang w:val="fr-CA"/>
        </w:rPr>
        <w:t>Responsible</w:t>
      </w:r>
      <w:r w:rsidR="00C77257" w:rsidRPr="00884440">
        <w:rPr>
          <w:b/>
          <w:bCs/>
          <w:lang w:val="fr-CA"/>
        </w:rPr>
        <w:t xml:space="preserve"> Part</w:t>
      </w:r>
      <w:r w:rsidR="00A979CE">
        <w:rPr>
          <w:b/>
          <w:bCs/>
          <w:lang w:val="fr-CA"/>
        </w:rPr>
        <w:t>y</w:t>
      </w:r>
      <w:r w:rsidR="00C77257" w:rsidRPr="00884440">
        <w:rPr>
          <w:b/>
          <w:bCs/>
          <w:lang w:val="fr-CA"/>
        </w:rPr>
        <w:t>:</w:t>
      </w:r>
      <w:r w:rsidR="00884440" w:rsidRPr="00884440">
        <w:rPr>
          <w:lang w:val="fr-CA"/>
        </w:rPr>
        <w:t xml:space="preserve"> </w:t>
      </w:r>
      <w:r w:rsidR="00884440">
        <w:rPr>
          <w:lang w:val="fr-CA"/>
        </w:rPr>
        <w:t>DDSS Director</w:t>
      </w:r>
      <w:r w:rsidR="002A012A">
        <w:rPr>
          <w:lang w:val="fr-CA"/>
        </w:rPr>
        <w:t xml:space="preserve"> </w:t>
      </w:r>
    </w:p>
    <w:p w14:paraId="5D34D48A" w14:textId="77777777" w:rsidR="00C77257" w:rsidRPr="00884440" w:rsidRDefault="00C77257" w:rsidP="00C77257">
      <w:pPr>
        <w:pStyle w:val="ListParagraph"/>
        <w:ind w:left="1440"/>
        <w:rPr>
          <w:lang w:val="fr-CA"/>
        </w:rPr>
      </w:pPr>
    </w:p>
    <w:p w14:paraId="2BA34739" w14:textId="237BE803" w:rsidR="005931BB" w:rsidRDefault="005931BB" w:rsidP="005931BB">
      <w:pPr>
        <w:pStyle w:val="ListParagraph"/>
        <w:numPr>
          <w:ilvl w:val="0"/>
          <w:numId w:val="53"/>
        </w:numPr>
      </w:pPr>
      <w:r w:rsidRPr="00884440">
        <w:rPr>
          <w:b/>
          <w:bCs/>
        </w:rPr>
        <w:lastRenderedPageBreak/>
        <w:t>Goal:</w:t>
      </w:r>
      <w:r>
        <w:t xml:space="preserve"> </w:t>
      </w:r>
      <w:r w:rsidR="0070376E">
        <w:t xml:space="preserve">Enhance the quality of </w:t>
      </w:r>
      <w:r>
        <w:t xml:space="preserve">TRACS DDSS staff </w:t>
      </w:r>
      <w:r w:rsidR="0070376E">
        <w:t xml:space="preserve">through comprehensive training </w:t>
      </w:r>
      <w:r w:rsidR="003F76F0">
        <w:t>on OPWDD Core Competencies</w:t>
      </w:r>
      <w:r w:rsidR="0070376E">
        <w:t xml:space="preserve">. </w:t>
      </w:r>
    </w:p>
    <w:p w14:paraId="31F00DFB" w14:textId="2358CAF3" w:rsidR="005931BB" w:rsidRDefault="005931BB" w:rsidP="005931BB">
      <w:pPr>
        <w:pStyle w:val="ListParagraph"/>
        <w:numPr>
          <w:ilvl w:val="1"/>
          <w:numId w:val="53"/>
        </w:numPr>
      </w:pPr>
      <w:r w:rsidRPr="00884440">
        <w:rPr>
          <w:b/>
          <w:bCs/>
        </w:rPr>
        <w:t>Action:</w:t>
      </w:r>
      <w:r>
        <w:t xml:space="preserve"> TRACS DDSS leadership will </w:t>
      </w:r>
      <w:r w:rsidR="00203DE6">
        <w:t xml:space="preserve">train new staff on OPWDD Core Competencies during </w:t>
      </w:r>
      <w:r w:rsidR="00FE3D44">
        <w:t>orientation</w:t>
      </w:r>
      <w:r w:rsidR="00A97DFA">
        <w:t xml:space="preserve">. All current staff </w:t>
      </w:r>
      <w:r w:rsidR="004D6E8D">
        <w:t xml:space="preserve">will be trained </w:t>
      </w:r>
      <w:r w:rsidR="001E2322">
        <w:t xml:space="preserve">on OPWDD Core Competencies by June </w:t>
      </w:r>
      <w:r w:rsidR="005B7FC6">
        <w:t>2026,</w:t>
      </w:r>
      <w:r w:rsidR="001E2322">
        <w:t xml:space="preserve"> and it will be included in annual refresher trainings that occur in the fall moving forward.</w:t>
      </w:r>
    </w:p>
    <w:p w14:paraId="61551978" w14:textId="4D169346" w:rsidR="005931BB" w:rsidRDefault="005931BB" w:rsidP="005931BB">
      <w:pPr>
        <w:pStyle w:val="ListParagraph"/>
        <w:numPr>
          <w:ilvl w:val="1"/>
          <w:numId w:val="53"/>
        </w:numPr>
      </w:pPr>
      <w:r w:rsidRPr="00884440">
        <w:rPr>
          <w:b/>
          <w:bCs/>
        </w:rPr>
        <w:t>Data:</w:t>
      </w:r>
      <w:r>
        <w:t xml:space="preserve"> TRACS DDSS leadership will </w:t>
      </w:r>
      <w:r w:rsidR="001E2322">
        <w:t xml:space="preserve">track who has completed OPWDD Core Competency training and report on this </w:t>
      </w:r>
      <w:r w:rsidR="005B7FC6">
        <w:t>each quarter to the QIC</w:t>
      </w:r>
      <w:r>
        <w:t>.</w:t>
      </w:r>
    </w:p>
    <w:p w14:paraId="18BEEEC8" w14:textId="77777777" w:rsidR="005931BB" w:rsidRPr="00884440" w:rsidRDefault="005931BB" w:rsidP="005931BB">
      <w:pPr>
        <w:pStyle w:val="ListParagraph"/>
        <w:numPr>
          <w:ilvl w:val="1"/>
          <w:numId w:val="53"/>
        </w:numPr>
        <w:rPr>
          <w:lang w:val="fr-CA"/>
        </w:rPr>
      </w:pPr>
      <w:r>
        <w:rPr>
          <w:b/>
          <w:bCs/>
          <w:lang w:val="fr-CA"/>
        </w:rPr>
        <w:t>Responsible</w:t>
      </w:r>
      <w:r w:rsidRPr="00884440">
        <w:rPr>
          <w:b/>
          <w:bCs/>
          <w:lang w:val="fr-CA"/>
        </w:rPr>
        <w:t xml:space="preserve"> Part</w:t>
      </w:r>
      <w:r>
        <w:rPr>
          <w:b/>
          <w:bCs/>
          <w:lang w:val="fr-CA"/>
        </w:rPr>
        <w:t>y</w:t>
      </w:r>
      <w:r w:rsidRPr="00884440">
        <w:rPr>
          <w:b/>
          <w:bCs/>
          <w:lang w:val="fr-CA"/>
        </w:rPr>
        <w:t>:</w:t>
      </w:r>
      <w:r w:rsidRPr="00884440">
        <w:rPr>
          <w:lang w:val="fr-CA"/>
        </w:rPr>
        <w:t xml:space="preserve"> </w:t>
      </w:r>
      <w:r>
        <w:rPr>
          <w:lang w:val="fr-CA"/>
        </w:rPr>
        <w:t xml:space="preserve">DDSS Director </w:t>
      </w:r>
    </w:p>
    <w:p w14:paraId="5A0E2643" w14:textId="71D24B65" w:rsidR="00C77257" w:rsidRPr="00884440" w:rsidRDefault="00C77257" w:rsidP="005931BB">
      <w:pPr>
        <w:pStyle w:val="ListParagraph"/>
        <w:rPr>
          <w:lang w:val="fr-CA"/>
        </w:rPr>
      </w:pPr>
    </w:p>
    <w:p w14:paraId="7D583AA2" w14:textId="34FC1892" w:rsidR="00F8759C" w:rsidRDefault="00BE65FC" w:rsidP="00BE65FC">
      <w:pPr>
        <w:pStyle w:val="Heading3"/>
      </w:pPr>
      <w:bookmarkStart w:id="31" w:name="_Toc220889575"/>
      <w:r>
        <w:t>Staffing capacity, recruitment, and retention</w:t>
      </w:r>
      <w:bookmarkEnd w:id="31"/>
    </w:p>
    <w:p w14:paraId="298FCF5F" w14:textId="77777777" w:rsidR="009C49D9" w:rsidRPr="00DF45E7" w:rsidRDefault="00F17FCD" w:rsidP="009C49D9">
      <w:r>
        <w:t xml:space="preserve">Leadership at TRACS have the ability </w:t>
      </w:r>
      <w:r w:rsidR="00BC05BF">
        <w:t xml:space="preserve">to continually </w:t>
      </w:r>
      <w:r w:rsidR="008B2690">
        <w:t>assess</w:t>
      </w:r>
      <w:r w:rsidR="00BC05BF">
        <w:t xml:space="preserve"> the adequacy levels of staffing levels and staff performance</w:t>
      </w:r>
      <w:r w:rsidR="008B2690">
        <w:t>. Appropriate mechanisms are in place to address deficiencies as they arise.</w:t>
      </w:r>
      <w:r w:rsidR="009C49D9">
        <w:t xml:space="preserve"> TRACS developed a Recruitment and Retention Workgroup in response to the 2024 Staff Survey results that continues to function as the responsible party for implementing action-based activities to address staffing capacity, recruitment, and retention.</w:t>
      </w:r>
    </w:p>
    <w:p w14:paraId="7375FE3A" w14:textId="5DBA0169" w:rsidR="008B2690" w:rsidRDefault="009F1E99" w:rsidP="009F1E99">
      <w:pPr>
        <w:pStyle w:val="Heading4"/>
      </w:pPr>
      <w:r>
        <w:t>Ongoing Activities</w:t>
      </w:r>
    </w:p>
    <w:p w14:paraId="5FE14C85" w14:textId="4B1EEF0D" w:rsidR="009F1E99" w:rsidRDefault="009F1E99" w:rsidP="009F1E99">
      <w:r>
        <w:t xml:space="preserve">TRACS </w:t>
      </w:r>
      <w:r w:rsidR="00CC2813">
        <w:t>L</w:t>
      </w:r>
      <w:r>
        <w:t>eadership</w:t>
      </w:r>
      <w:r w:rsidR="00CC2813">
        <w:t>, the Recruitment and Retention Workgroup,</w:t>
      </w:r>
      <w:r>
        <w:t xml:space="preserve"> and the Human Resources Department </w:t>
      </w:r>
      <w:r w:rsidR="00676749">
        <w:t>engage in a number of ongoing activities pertaining to staffing. The following activities are those that are shared with QIC on a quarterly basis.</w:t>
      </w:r>
    </w:p>
    <w:p w14:paraId="668D3E3A" w14:textId="2A47A37B" w:rsidR="00676749" w:rsidRDefault="00D560EA" w:rsidP="00676749">
      <w:pPr>
        <w:pStyle w:val="ListParagraph"/>
        <w:numPr>
          <w:ilvl w:val="0"/>
          <w:numId w:val="52"/>
        </w:numPr>
      </w:pPr>
      <w:r>
        <w:t>Monitoring retention and turnover rates</w:t>
      </w:r>
    </w:p>
    <w:p w14:paraId="21F6BB72" w14:textId="794A1655" w:rsidR="00D560EA" w:rsidRDefault="00D77FD4" w:rsidP="00676749">
      <w:pPr>
        <w:pStyle w:val="ListParagraph"/>
        <w:numPr>
          <w:ilvl w:val="0"/>
          <w:numId w:val="52"/>
        </w:numPr>
      </w:pPr>
      <w:r>
        <w:t>Monitoring recruitment and retention activities</w:t>
      </w:r>
    </w:p>
    <w:p w14:paraId="0264E021" w14:textId="54D8F167" w:rsidR="00675311" w:rsidRDefault="00675311" w:rsidP="00675311">
      <w:pPr>
        <w:pStyle w:val="Heading4"/>
      </w:pPr>
      <w:r>
        <w:t>Goal</w:t>
      </w:r>
    </w:p>
    <w:p w14:paraId="4549CA28" w14:textId="6A601C7B" w:rsidR="00CC2813" w:rsidRPr="008E7BFC" w:rsidRDefault="00675311" w:rsidP="00675311">
      <w:pPr>
        <w:pStyle w:val="ListParagraph"/>
        <w:numPr>
          <w:ilvl w:val="0"/>
          <w:numId w:val="54"/>
        </w:numPr>
      </w:pPr>
      <w:r w:rsidRPr="00884440">
        <w:rPr>
          <w:b/>
          <w:bCs/>
        </w:rPr>
        <w:t>Goal:</w:t>
      </w:r>
      <w:r>
        <w:t xml:space="preserve"> </w:t>
      </w:r>
      <w:r w:rsidR="00CC2813">
        <w:t xml:space="preserve">Improve the retention of staff </w:t>
      </w:r>
      <w:r w:rsidR="00210002">
        <w:t xml:space="preserve">through strengthening their connection to the </w:t>
      </w:r>
      <w:r w:rsidR="00210002" w:rsidRPr="008E7BFC">
        <w:t xml:space="preserve">agency, creating opportunities for advancement, </w:t>
      </w:r>
      <w:r w:rsidR="002477DD" w:rsidRPr="008E7BFC">
        <w:t>and providing additional supports.</w:t>
      </w:r>
    </w:p>
    <w:p w14:paraId="5E645B47" w14:textId="66B17C1B" w:rsidR="001875F8" w:rsidRPr="008E7BFC" w:rsidRDefault="00675311" w:rsidP="00675311">
      <w:pPr>
        <w:pStyle w:val="ListParagraph"/>
        <w:numPr>
          <w:ilvl w:val="1"/>
          <w:numId w:val="54"/>
        </w:numPr>
      </w:pPr>
      <w:r w:rsidRPr="008E7BFC">
        <w:rPr>
          <w:b/>
          <w:bCs/>
        </w:rPr>
        <w:t>Action</w:t>
      </w:r>
      <w:r w:rsidR="001875F8" w:rsidRPr="008E7BFC">
        <w:rPr>
          <w:b/>
          <w:bCs/>
        </w:rPr>
        <w:t>s</w:t>
      </w:r>
      <w:r w:rsidRPr="008E7BFC">
        <w:rPr>
          <w:b/>
          <w:bCs/>
        </w:rPr>
        <w:t>:</w:t>
      </w:r>
      <w:r w:rsidRPr="008E7BFC">
        <w:t xml:space="preserve"> </w:t>
      </w:r>
      <w:r w:rsidR="0090628C" w:rsidRPr="008E7BFC">
        <w:t xml:space="preserve">TRACS’ recruitment and retention workgroup has </w:t>
      </w:r>
      <w:r w:rsidR="00506C30" w:rsidRPr="008E7BFC">
        <w:t>implemented several initiatives to improve retention</w:t>
      </w:r>
      <w:r w:rsidR="00525195" w:rsidRPr="008E7BFC">
        <w:t>. These include</w:t>
      </w:r>
      <w:r w:rsidR="00DE4E1B" w:rsidRPr="008E7BFC">
        <w:t xml:space="preserve"> but are not limited to</w:t>
      </w:r>
      <w:r w:rsidR="00525195" w:rsidRPr="008E7BFC">
        <w:t xml:space="preserve"> staff anniversary bonuses, </w:t>
      </w:r>
      <w:r w:rsidR="00DE4E1B" w:rsidRPr="008E7BFC">
        <w:t xml:space="preserve">Pathway to Promotion training series, and </w:t>
      </w:r>
      <w:r w:rsidR="0051532C" w:rsidRPr="008E7BFC">
        <w:t xml:space="preserve">employee recognition activities such as Employee Spotlight (a monthly highlight of one nominated employee who goes above and beyond) and </w:t>
      </w:r>
      <w:r w:rsidR="00AB7E6D" w:rsidRPr="008E7BFC">
        <w:t>a monthly staff newsletter.</w:t>
      </w:r>
    </w:p>
    <w:p w14:paraId="7A05ACE2" w14:textId="7217820F" w:rsidR="00675311" w:rsidRPr="008E7BFC" w:rsidRDefault="00675311" w:rsidP="00675311">
      <w:pPr>
        <w:pStyle w:val="ListParagraph"/>
        <w:numPr>
          <w:ilvl w:val="1"/>
          <w:numId w:val="54"/>
        </w:numPr>
      </w:pPr>
      <w:r w:rsidRPr="008E7BFC">
        <w:rPr>
          <w:b/>
          <w:bCs/>
        </w:rPr>
        <w:t>Data:</w:t>
      </w:r>
      <w:r w:rsidRPr="008E7BFC">
        <w:t xml:space="preserve"> </w:t>
      </w:r>
      <w:r w:rsidR="00F4210E" w:rsidRPr="008E7BFC">
        <w:t xml:space="preserve">Retention and turnover data will be reviewed quarterly at QIC meetings, as will any additional </w:t>
      </w:r>
      <w:r w:rsidR="00917E03" w:rsidRPr="008E7BFC">
        <w:t>retention activities planned by the workgroup.</w:t>
      </w:r>
    </w:p>
    <w:p w14:paraId="46C65B94" w14:textId="5836DC4A" w:rsidR="00675311" w:rsidRPr="008E7BFC" w:rsidRDefault="00675311" w:rsidP="00675311">
      <w:pPr>
        <w:pStyle w:val="ListParagraph"/>
        <w:numPr>
          <w:ilvl w:val="1"/>
          <w:numId w:val="54"/>
        </w:numPr>
      </w:pPr>
      <w:r w:rsidRPr="008E7BFC">
        <w:rPr>
          <w:b/>
          <w:bCs/>
        </w:rPr>
        <w:t>Responsible Party:</w:t>
      </w:r>
      <w:r w:rsidRPr="008E7BFC">
        <w:t xml:space="preserve"> </w:t>
      </w:r>
      <w:r w:rsidR="00917E03" w:rsidRPr="008E7BFC">
        <w:t>Recruitment and Retention Wor</w:t>
      </w:r>
      <w:r w:rsidR="008E7BFC" w:rsidRPr="008E7BFC">
        <w:t>kgroup, Human Resources Department, QIC</w:t>
      </w:r>
      <w:r w:rsidRPr="008E7BFC">
        <w:t xml:space="preserve"> </w:t>
      </w:r>
    </w:p>
    <w:p w14:paraId="19C146A9" w14:textId="77777777" w:rsidR="009B4F50" w:rsidRDefault="009B4F50" w:rsidP="009B4F50">
      <w:pPr>
        <w:rPr>
          <w:rStyle w:val="Heading1Char"/>
          <w:rFonts w:ascii="Times New Roman" w:hAnsi="Times New Roman"/>
          <w:b w:val="0"/>
          <w:color w:val="000000" w:themeColor="text1"/>
          <w:sz w:val="24"/>
        </w:rPr>
      </w:pPr>
    </w:p>
    <w:bookmarkEnd w:id="26"/>
    <w:p w14:paraId="458D86E8" w14:textId="77777777" w:rsidR="001017C9" w:rsidRDefault="001017C9">
      <w:pPr>
        <w:spacing w:line="259" w:lineRule="auto"/>
        <w:rPr>
          <w:rStyle w:val="Heading1Char"/>
        </w:rPr>
      </w:pPr>
      <w:r>
        <w:rPr>
          <w:rStyle w:val="Heading1Char"/>
          <w:b w:val="0"/>
        </w:rPr>
        <w:br w:type="page"/>
      </w:r>
    </w:p>
    <w:p w14:paraId="4317EB5B" w14:textId="7D9B3001" w:rsidR="00144A35" w:rsidRDefault="00DB0D9F" w:rsidP="00542EC6">
      <w:pPr>
        <w:pStyle w:val="Heading1"/>
        <w:rPr>
          <w:rStyle w:val="Heading1Char"/>
          <w:b/>
        </w:rPr>
      </w:pPr>
      <w:bookmarkStart w:id="32" w:name="_Toc220889576"/>
      <w:r>
        <w:rPr>
          <w:rStyle w:val="Heading1Char"/>
          <w:b/>
        </w:rPr>
        <w:lastRenderedPageBreak/>
        <w:t>Summary of 2026 QI Goals</w:t>
      </w:r>
      <w:bookmarkEnd w:id="32"/>
    </w:p>
    <w:p w14:paraId="027FEA94" w14:textId="59B84D70" w:rsidR="0098175E" w:rsidRDefault="0098175E" w:rsidP="0098175E">
      <w:pPr>
        <w:pStyle w:val="ListParagraph"/>
        <w:numPr>
          <w:ilvl w:val="0"/>
          <w:numId w:val="46"/>
        </w:numPr>
      </w:pPr>
      <w:r>
        <w:t>Provide high quality DDSS to all individuals supported by TRACS in accordance with regulations.</w:t>
      </w:r>
    </w:p>
    <w:p w14:paraId="4FF31590" w14:textId="712BDF25" w:rsidR="0098175E" w:rsidRDefault="0098175E" w:rsidP="00C14395">
      <w:pPr>
        <w:pStyle w:val="ListParagraph"/>
        <w:numPr>
          <w:ilvl w:val="1"/>
          <w:numId w:val="46"/>
        </w:numPr>
      </w:pPr>
      <w:r>
        <w:t>The QI Department will collect, analyze, and trend the last three years of BPC results to inform goals for following QIPs</w:t>
      </w:r>
      <w:r w:rsidR="00C14395">
        <w:t xml:space="preserve"> which will be reported in the </w:t>
      </w:r>
      <w:r>
        <w:t>annual DDSS QI Program Evaluation.</w:t>
      </w:r>
    </w:p>
    <w:p w14:paraId="51BE7FEE" w14:textId="77777777" w:rsidR="00C14395" w:rsidRDefault="00C14395" w:rsidP="00C14395">
      <w:pPr>
        <w:pStyle w:val="ListParagraph"/>
        <w:ind w:left="1440"/>
      </w:pPr>
    </w:p>
    <w:p w14:paraId="5AA8B7BD" w14:textId="77777777" w:rsidR="005B0B61" w:rsidRDefault="00F8759C" w:rsidP="00C14395">
      <w:pPr>
        <w:pStyle w:val="ListParagraph"/>
        <w:numPr>
          <w:ilvl w:val="0"/>
          <w:numId w:val="46"/>
        </w:numPr>
      </w:pPr>
      <w:r>
        <w:t>Ensure individuals within TRACS DDSS residential programs are attending necessary medical appointments.</w:t>
      </w:r>
      <w:r w:rsidR="00C14395">
        <w:t xml:space="preserve"> </w:t>
      </w:r>
    </w:p>
    <w:p w14:paraId="76C8699F" w14:textId="2245610B" w:rsidR="00F8759C" w:rsidRDefault="00F8759C" w:rsidP="005B0B61">
      <w:pPr>
        <w:pStyle w:val="ListParagraph"/>
        <w:numPr>
          <w:ilvl w:val="1"/>
          <w:numId w:val="46"/>
        </w:numPr>
      </w:pPr>
      <w:r>
        <w:t>The recently implemented EHR appointment tracking system will be brought up-to-date and updated contemporaneously with appointments</w:t>
      </w:r>
      <w:r w:rsidR="00C14395">
        <w:t xml:space="preserve"> by the DDSS Director and Nursing Manager</w:t>
      </w:r>
      <w:r w:rsidR="005B0B61">
        <w:t>, with oversight from the QI Department and QIC.</w:t>
      </w:r>
    </w:p>
    <w:p w14:paraId="083CDF0B" w14:textId="77777777" w:rsidR="005B0B61" w:rsidRDefault="005B0B61" w:rsidP="005B0B61">
      <w:pPr>
        <w:pStyle w:val="ListParagraph"/>
      </w:pPr>
    </w:p>
    <w:p w14:paraId="5161B001" w14:textId="11664EA5" w:rsidR="0098175E" w:rsidRDefault="0098175E" w:rsidP="0098175E">
      <w:pPr>
        <w:pStyle w:val="ListParagraph"/>
        <w:numPr>
          <w:ilvl w:val="0"/>
          <w:numId w:val="46"/>
        </w:numPr>
      </w:pPr>
      <w:r>
        <w:t>7</w:t>
      </w:r>
      <w:r w:rsidRPr="00DC6491">
        <w:t xml:space="preserve">5% of </w:t>
      </w:r>
      <w:r>
        <w:t xml:space="preserve">residential </w:t>
      </w:r>
      <w:r w:rsidRPr="00DC6491">
        <w:t>individuals will be successful with at least one of their goals 75% of the time each month.</w:t>
      </w:r>
    </w:p>
    <w:p w14:paraId="2BAA0423" w14:textId="3481DEB6" w:rsidR="0098175E" w:rsidRDefault="007E7927" w:rsidP="0098175E">
      <w:pPr>
        <w:pStyle w:val="ListParagraph"/>
        <w:numPr>
          <w:ilvl w:val="1"/>
          <w:numId w:val="46"/>
        </w:numPr>
      </w:pPr>
      <w:r>
        <w:t>The DDSS Director will p</w:t>
      </w:r>
      <w:r w:rsidR="0098175E">
        <w:t>rovide thorough training to staff on ISPs and how to track goal achievement appropriately</w:t>
      </w:r>
      <w:r w:rsidR="00E3767E">
        <w:t xml:space="preserve"> and the Director of QI will continue reviewing Individual Monthly Summaries to assess progress. </w:t>
      </w:r>
    </w:p>
    <w:p w14:paraId="6EFB0A02" w14:textId="77777777" w:rsidR="00E3767E" w:rsidRDefault="00E3767E" w:rsidP="00E3767E">
      <w:pPr>
        <w:pStyle w:val="ListParagraph"/>
        <w:ind w:left="1440"/>
      </w:pPr>
    </w:p>
    <w:p w14:paraId="6D788E0A" w14:textId="7DE88D0B" w:rsidR="00694B1E" w:rsidRDefault="00694B1E" w:rsidP="00694B1E">
      <w:pPr>
        <w:pStyle w:val="ListParagraph"/>
        <w:numPr>
          <w:ilvl w:val="0"/>
          <w:numId w:val="46"/>
        </w:numPr>
      </w:pPr>
      <w:r>
        <w:t>Provide individuals supported by TRACS DDSS residential programs with more opportunities for community engagement to meet their needs and interests.</w:t>
      </w:r>
    </w:p>
    <w:p w14:paraId="4FC762EC" w14:textId="1F8B78D7" w:rsidR="00694B1E" w:rsidRDefault="00923B2E" w:rsidP="00F71709">
      <w:pPr>
        <w:pStyle w:val="ListParagraph"/>
        <w:numPr>
          <w:ilvl w:val="1"/>
          <w:numId w:val="46"/>
        </w:numPr>
      </w:pPr>
      <w:r>
        <w:t>TRACS DDSS leadership and coordinators will e</w:t>
      </w:r>
      <w:r w:rsidR="00694B1E">
        <w:t>nsure individuals have regular access to the community</w:t>
      </w:r>
      <w:r>
        <w:t xml:space="preserve">, assessed </w:t>
      </w:r>
      <w:r w:rsidR="00842ADC">
        <w:t>by the QI Department through a review of I</w:t>
      </w:r>
      <w:r w:rsidR="00694B1E">
        <w:t>ndividual Monthly Summaries</w:t>
      </w:r>
      <w:r w:rsidR="00842ADC">
        <w:t>.</w:t>
      </w:r>
      <w:r w:rsidR="002F32F9">
        <w:t xml:space="preserve"> </w:t>
      </w:r>
    </w:p>
    <w:p w14:paraId="6E3285F7" w14:textId="77777777" w:rsidR="002F32F9" w:rsidRDefault="002F32F9" w:rsidP="002F32F9">
      <w:pPr>
        <w:pStyle w:val="ListParagraph"/>
        <w:ind w:left="1440"/>
      </w:pPr>
    </w:p>
    <w:p w14:paraId="606B0CBC" w14:textId="2D603265" w:rsidR="001017C9" w:rsidRDefault="001017C9" w:rsidP="001017C9">
      <w:pPr>
        <w:pStyle w:val="ListParagraph"/>
        <w:numPr>
          <w:ilvl w:val="0"/>
          <w:numId w:val="46"/>
        </w:numPr>
      </w:pPr>
      <w:r>
        <w:t>Ensure TRACS DDSS staff feel supported by their immediate supervisor.</w:t>
      </w:r>
    </w:p>
    <w:p w14:paraId="05D47698" w14:textId="0DDEFBC7" w:rsidR="001017C9" w:rsidRDefault="001017C9" w:rsidP="001017C9">
      <w:pPr>
        <w:pStyle w:val="ListParagraph"/>
        <w:numPr>
          <w:ilvl w:val="1"/>
          <w:numId w:val="46"/>
        </w:numPr>
      </w:pPr>
      <w:r>
        <w:t>TRACS DDSS leadership will provide coordinators with guidance and tools to improve their approach to supervision. They will also monitor that regular team meetings are occurring in each program</w:t>
      </w:r>
      <w:r w:rsidR="008B365D">
        <w:t xml:space="preserve"> and report on these actions quarterly to the QIC. </w:t>
      </w:r>
    </w:p>
    <w:p w14:paraId="6B3905A3" w14:textId="77777777" w:rsidR="001017C9" w:rsidRPr="00E64364" w:rsidRDefault="001017C9" w:rsidP="001017C9">
      <w:pPr>
        <w:pStyle w:val="ListParagraph"/>
        <w:ind w:left="1440"/>
      </w:pPr>
    </w:p>
    <w:p w14:paraId="059A2E03" w14:textId="052AB472" w:rsidR="001017C9" w:rsidRDefault="001017C9" w:rsidP="001017C9">
      <w:pPr>
        <w:pStyle w:val="ListParagraph"/>
        <w:numPr>
          <w:ilvl w:val="0"/>
          <w:numId w:val="46"/>
        </w:numPr>
      </w:pPr>
      <w:r>
        <w:t xml:space="preserve">Enhance the quality of TRACS DDSS staff through comprehensive training on OPWDD Core Competencies. </w:t>
      </w:r>
    </w:p>
    <w:p w14:paraId="06E3DCDE" w14:textId="774A3EE0" w:rsidR="001017C9" w:rsidRDefault="001017C9" w:rsidP="001017C9">
      <w:pPr>
        <w:pStyle w:val="ListParagraph"/>
        <w:numPr>
          <w:ilvl w:val="1"/>
          <w:numId w:val="46"/>
        </w:numPr>
      </w:pPr>
      <w:r>
        <w:t>TRACS DDSS leadership will train new staff on OPWDD Core Competencies during orientation. All current staff will be trained on OPWDD Core Competencies by June 2026, and it will be included in annual refresher trainings that occur in the fall moving forward.</w:t>
      </w:r>
    </w:p>
    <w:p w14:paraId="199F60AC" w14:textId="77777777" w:rsidR="00695CFF" w:rsidRDefault="00695CFF" w:rsidP="00695CFF">
      <w:pPr>
        <w:pStyle w:val="ListParagraph"/>
        <w:ind w:left="1440"/>
      </w:pPr>
    </w:p>
    <w:p w14:paraId="46E3A32F" w14:textId="4C063C97" w:rsidR="001017C9" w:rsidRPr="008E7BFC" w:rsidRDefault="001017C9" w:rsidP="001017C9">
      <w:pPr>
        <w:pStyle w:val="ListParagraph"/>
        <w:numPr>
          <w:ilvl w:val="0"/>
          <w:numId w:val="46"/>
        </w:numPr>
      </w:pPr>
      <w:r>
        <w:t xml:space="preserve">Improve the retention of staff through strengthening their connection to the </w:t>
      </w:r>
      <w:r w:rsidRPr="008E7BFC">
        <w:t>agency, creating opportunities for advancement, and providing additional supports.</w:t>
      </w:r>
    </w:p>
    <w:p w14:paraId="7DE5B91E" w14:textId="77777777" w:rsidR="003838DD" w:rsidRDefault="001017C9" w:rsidP="003838DD">
      <w:pPr>
        <w:pStyle w:val="ListParagraph"/>
        <w:numPr>
          <w:ilvl w:val="1"/>
          <w:numId w:val="46"/>
        </w:numPr>
      </w:pPr>
      <w:r w:rsidRPr="008E7BFC">
        <w:t>TRACS’ recruitment and retention workgroup has implemented several initiatives to improve retention. These include but are not limited to staff anniversary bonuses, Pathway to Promotion training series, and employee recognition activities such as Employee Spotlight (a monthly highlight of one nominated employee who goes above and beyond) and a monthly staff newsletter.</w:t>
      </w:r>
      <w:r w:rsidR="00695CFF">
        <w:t xml:space="preserve"> </w:t>
      </w:r>
      <w:r w:rsidR="0073340D">
        <w:t xml:space="preserve">Continued efforts </w:t>
      </w:r>
      <w:r w:rsidR="000966DC">
        <w:t xml:space="preserve">in this area </w:t>
      </w:r>
      <w:r w:rsidR="0073340D">
        <w:t>will be made by the recruitment and retention workgroup.</w:t>
      </w:r>
      <w:bookmarkStart w:id="33" w:name="_Toc84944542"/>
    </w:p>
    <w:p w14:paraId="3EB49BC4" w14:textId="2FFAF2EB" w:rsidR="000966DC" w:rsidRDefault="0075331D" w:rsidP="00581688">
      <w:pPr>
        <w:pStyle w:val="Heading1"/>
      </w:pPr>
      <w:bookmarkStart w:id="34" w:name="_Toc220889577"/>
      <w:r>
        <w:lastRenderedPageBreak/>
        <w:t>QIP Evaluation</w:t>
      </w:r>
      <w:bookmarkEnd w:id="34"/>
    </w:p>
    <w:p w14:paraId="1B0E2BF3" w14:textId="430B067B" w:rsidR="0075331D" w:rsidRDefault="0075331D" w:rsidP="0075331D">
      <w:r>
        <w:t xml:space="preserve">The QIP will be revised annually by </w:t>
      </w:r>
      <w:r w:rsidR="00D55064">
        <w:t xml:space="preserve">TRACS’ Leadership, the QI Department, and the QIC. </w:t>
      </w:r>
      <w:r w:rsidR="008527EF">
        <w:t>After approval from each of these stakeholder the plan will be presented to TRACS Board for approval</w:t>
      </w:r>
      <w:r w:rsidR="00666F6B">
        <w:t>. If significant changes need to be made to the QIP before the annual Board approval a special amendment vote will be held.</w:t>
      </w:r>
      <w:r w:rsidR="00120BAB">
        <w:t xml:space="preserve"> One approved by the Board, TRACS will post the QIP on its webpage to ensure all stakeholder have access to it.</w:t>
      </w:r>
    </w:p>
    <w:p w14:paraId="69B107C2" w14:textId="4579AE27" w:rsidR="003B32FE" w:rsidRDefault="003B1257" w:rsidP="0075331D">
      <w:r>
        <w:t xml:space="preserve">The QI Department will take the lead on collecting, </w:t>
      </w:r>
      <w:r w:rsidR="00E90262">
        <w:t xml:space="preserve">analyzing, and trending all data outlined in the QIP in the annual DDSS QI Program Evaluation. </w:t>
      </w:r>
      <w:r w:rsidR="00E8152B">
        <w:t>This report will also contain recommendations based on the evaluation results which inform the next year’s QIP.</w:t>
      </w:r>
      <w:r w:rsidR="000C3853">
        <w:t xml:space="preserve"> QI Program Evaluation results will also be shared with TRACS’ Board </w:t>
      </w:r>
      <w:r w:rsidR="00944149">
        <w:t>of Directors on an annual basis.</w:t>
      </w:r>
    </w:p>
    <w:p w14:paraId="14FAEB76" w14:textId="22574BCD" w:rsidR="004C3744" w:rsidRDefault="004C3744" w:rsidP="004C3744">
      <w:r>
        <w:t xml:space="preserve">Since TRACS has separate Compliance and QI Departments there is often crossover in </w:t>
      </w:r>
      <w:r w:rsidR="00A45472">
        <w:t xml:space="preserve">the type of work being done and which requirements each party </w:t>
      </w:r>
      <w:r w:rsidR="00280C01">
        <w:t>satisfies</w:t>
      </w:r>
      <w:r w:rsidR="00EA13D1">
        <w:t xml:space="preserve">. </w:t>
      </w:r>
      <w:r>
        <w:t xml:space="preserve">To minimize overlap and </w:t>
      </w:r>
      <w:r w:rsidR="00EA13D1">
        <w:t xml:space="preserve">the </w:t>
      </w:r>
      <w:r>
        <w:t>duplication of work some OPWDD quality standards are being sufficiently monitored, reviewed, and reported on by TRACS</w:t>
      </w:r>
      <w:r w:rsidR="0006191A">
        <w:t>’</w:t>
      </w:r>
      <w:r>
        <w:t xml:space="preserve"> Compliance Department. </w:t>
      </w:r>
      <w:r w:rsidR="00DC41A3">
        <w:t xml:space="preserve">The Compliance Department has representation on the QIC and is able to inform the committee on applicable standards. </w:t>
      </w:r>
      <w:r>
        <w:t xml:space="preserve">A clear review of the primary responsible party for each </w:t>
      </w:r>
      <w:r w:rsidR="00FE6A1E">
        <w:t xml:space="preserve">OPWDD </w:t>
      </w:r>
      <w:r>
        <w:t xml:space="preserve">Agency Quality Performance (AQP) Standard </w:t>
      </w:r>
      <w:r w:rsidR="00FE6A1E">
        <w:t>can be found in Appendix C</w:t>
      </w:r>
      <w:r>
        <w:t>.</w:t>
      </w:r>
    </w:p>
    <w:bookmarkEnd w:id="33"/>
    <w:p w14:paraId="623B5508" w14:textId="77777777" w:rsidR="00FE6A1E" w:rsidRDefault="00FE6A1E">
      <w:pPr>
        <w:spacing w:line="259" w:lineRule="auto"/>
        <w:rPr>
          <w:rFonts w:ascii="Times New Roman Bold" w:hAnsi="Times New Roman Bold"/>
          <w:b/>
          <w:color w:val="008A3E"/>
          <w:sz w:val="32"/>
        </w:rPr>
      </w:pPr>
      <w:r>
        <w:br w:type="page"/>
      </w:r>
    </w:p>
    <w:p w14:paraId="6378E82F" w14:textId="015114DD" w:rsidR="004F5D63" w:rsidRDefault="004F5D63" w:rsidP="004F5D63">
      <w:pPr>
        <w:pStyle w:val="Heading1"/>
      </w:pPr>
      <w:bookmarkStart w:id="35" w:name="_Toc220889578"/>
      <w:r>
        <w:lastRenderedPageBreak/>
        <w:t>Appendix A: Satisfaction Survey</w:t>
      </w:r>
      <w:r w:rsidR="000A0A76">
        <w:t>s</w:t>
      </w:r>
      <w:bookmarkEnd w:id="35"/>
    </w:p>
    <w:p w14:paraId="17CBD0D1" w14:textId="2831371B" w:rsidR="000A0A76" w:rsidRPr="000A0A76" w:rsidRDefault="000A0A76" w:rsidP="000A0A76">
      <w:pPr>
        <w:pStyle w:val="Heading2"/>
      </w:pPr>
      <w:bookmarkStart w:id="36" w:name="_Toc220889579"/>
      <w:r>
        <w:t xml:space="preserve">Individual </w:t>
      </w:r>
      <w:r w:rsidR="008B1D49">
        <w:t>Survey</w:t>
      </w:r>
      <w:bookmarkEnd w:id="36"/>
    </w:p>
    <w:p w14:paraId="30703262" w14:textId="770089BB" w:rsidR="004F5D63" w:rsidRPr="00216508" w:rsidRDefault="004F5D63" w:rsidP="004F5D63">
      <w:pPr>
        <w:rPr>
          <w:rFonts w:asciiTheme="minorHAnsi" w:hAnsiTheme="minorHAnsi" w:cstheme="minorHAnsi"/>
          <w:sz w:val="26"/>
          <w:szCs w:val="26"/>
        </w:rPr>
      </w:pPr>
      <w:r w:rsidRPr="00216508">
        <w:rPr>
          <w:rFonts w:asciiTheme="minorHAnsi" w:hAnsiTheme="minorHAnsi" w:cstheme="minorHAnsi"/>
          <w:sz w:val="26"/>
          <w:szCs w:val="26"/>
        </w:rPr>
        <w:t xml:space="preserve">The following survey asks about </w:t>
      </w:r>
      <w:r w:rsidR="008B1D49" w:rsidRPr="00216508">
        <w:rPr>
          <w:rFonts w:asciiTheme="minorHAnsi" w:hAnsiTheme="minorHAnsi" w:cstheme="minorHAnsi"/>
          <w:sz w:val="26"/>
          <w:szCs w:val="26"/>
        </w:rPr>
        <w:t xml:space="preserve">your experiences </w:t>
      </w:r>
      <w:r w:rsidR="000856D5" w:rsidRPr="00216508">
        <w:rPr>
          <w:rFonts w:asciiTheme="minorHAnsi" w:hAnsiTheme="minorHAnsi" w:cstheme="minorHAnsi"/>
          <w:sz w:val="26"/>
          <w:szCs w:val="26"/>
        </w:rPr>
        <w:t xml:space="preserve">in Toomey’s program and with Toomey’s staff. </w:t>
      </w:r>
      <w:r w:rsidRPr="00216508">
        <w:rPr>
          <w:rFonts w:asciiTheme="minorHAnsi" w:hAnsiTheme="minorHAnsi" w:cstheme="minorHAnsi"/>
          <w:sz w:val="26"/>
          <w:szCs w:val="26"/>
        </w:rPr>
        <w:t xml:space="preserve">These questions ask about your life. We want to know the good things and </w:t>
      </w:r>
      <w:r w:rsidR="000856D5" w:rsidRPr="00216508">
        <w:rPr>
          <w:rFonts w:asciiTheme="minorHAnsi" w:hAnsiTheme="minorHAnsi" w:cstheme="minorHAnsi"/>
          <w:sz w:val="26"/>
          <w:szCs w:val="26"/>
        </w:rPr>
        <w:t xml:space="preserve">the </w:t>
      </w:r>
      <w:r w:rsidRPr="00216508">
        <w:rPr>
          <w:rFonts w:asciiTheme="minorHAnsi" w:hAnsiTheme="minorHAnsi" w:cstheme="minorHAnsi"/>
          <w:sz w:val="26"/>
          <w:szCs w:val="26"/>
        </w:rPr>
        <w:t xml:space="preserve">things that could be better. We will ask questions about the services you receive, how you are treated, things you like to do, and the role of important people in your life. </w:t>
      </w:r>
      <w:r w:rsidR="00DF2FC6" w:rsidRPr="00DF2FC6">
        <w:rPr>
          <w:rFonts w:asciiTheme="minorHAnsi" w:hAnsiTheme="minorHAnsi" w:cstheme="minorHAnsi"/>
          <w:sz w:val="26"/>
          <w:szCs w:val="26"/>
        </w:rPr>
        <w:t>If you have any questions about the survey contact Julia Blackwell, Director of Quality Improvement, at (315) 530-1920</w:t>
      </w:r>
    </w:p>
    <w:p w14:paraId="09E1B891" w14:textId="3C70553E" w:rsidR="0099414D" w:rsidRPr="00216508" w:rsidRDefault="0099414D" w:rsidP="004F5D63">
      <w:pPr>
        <w:rPr>
          <w:rFonts w:asciiTheme="minorHAnsi" w:hAnsiTheme="minorHAnsi" w:cstheme="minorHAnsi"/>
          <w:sz w:val="26"/>
          <w:szCs w:val="26"/>
        </w:rPr>
      </w:pPr>
      <w:r w:rsidRPr="00216508">
        <w:rPr>
          <w:rFonts w:asciiTheme="minorHAnsi" w:hAnsiTheme="minorHAnsi" w:cstheme="minorHAnsi"/>
          <w:b/>
          <w:bCs/>
          <w:sz w:val="26"/>
          <w:szCs w:val="26"/>
        </w:rPr>
        <w:t>Please respond to the following questions:</w:t>
      </w:r>
    </w:p>
    <w:tbl>
      <w:tblPr>
        <w:tblStyle w:val="TableGrid"/>
        <w:tblW w:w="0" w:type="auto"/>
        <w:tblLook w:val="04A0" w:firstRow="1" w:lastRow="0" w:firstColumn="1" w:lastColumn="0" w:noHBand="0" w:noVBand="1"/>
      </w:tblPr>
      <w:tblGrid>
        <w:gridCol w:w="6151"/>
        <w:gridCol w:w="714"/>
        <w:gridCol w:w="1514"/>
        <w:gridCol w:w="971"/>
      </w:tblGrid>
      <w:tr w:rsidR="004F6B1F" w:rsidRPr="00216508" w14:paraId="05880103" w14:textId="77777777" w:rsidTr="0099414D">
        <w:tc>
          <w:tcPr>
            <w:tcW w:w="6151" w:type="dxa"/>
            <w:shd w:val="clear" w:color="auto" w:fill="00B050"/>
            <w:vAlign w:val="center"/>
          </w:tcPr>
          <w:p w14:paraId="248AB38B" w14:textId="41142230" w:rsidR="004F6B1F" w:rsidRPr="00216508" w:rsidRDefault="004F6B1F" w:rsidP="00983B5C">
            <w:pPr>
              <w:rPr>
                <w:rFonts w:asciiTheme="minorHAnsi" w:hAnsiTheme="minorHAnsi" w:cstheme="minorHAnsi"/>
                <w:b/>
                <w:bCs/>
                <w:sz w:val="26"/>
                <w:szCs w:val="26"/>
              </w:rPr>
            </w:pPr>
          </w:p>
        </w:tc>
        <w:tc>
          <w:tcPr>
            <w:tcW w:w="714" w:type="dxa"/>
            <w:shd w:val="clear" w:color="auto" w:fill="00B050"/>
            <w:vAlign w:val="center"/>
          </w:tcPr>
          <w:p w14:paraId="78169BC8" w14:textId="77777777" w:rsidR="004F6B1F" w:rsidRPr="00216508" w:rsidRDefault="004F6B1F" w:rsidP="00A83FA8">
            <w:pPr>
              <w:jc w:val="center"/>
              <w:rPr>
                <w:rFonts w:asciiTheme="minorHAnsi" w:hAnsiTheme="minorHAnsi" w:cstheme="minorHAnsi"/>
                <w:b/>
                <w:bCs/>
                <w:sz w:val="26"/>
                <w:szCs w:val="26"/>
              </w:rPr>
            </w:pPr>
            <w:r w:rsidRPr="00216508">
              <w:rPr>
                <w:rFonts w:asciiTheme="minorHAnsi" w:hAnsiTheme="minorHAnsi" w:cstheme="minorHAnsi"/>
                <w:b/>
                <w:bCs/>
                <w:sz w:val="26"/>
                <w:szCs w:val="26"/>
              </w:rPr>
              <w:t>No</w:t>
            </w:r>
          </w:p>
        </w:tc>
        <w:tc>
          <w:tcPr>
            <w:tcW w:w="1514" w:type="dxa"/>
            <w:shd w:val="clear" w:color="auto" w:fill="00B050"/>
            <w:vAlign w:val="center"/>
          </w:tcPr>
          <w:p w14:paraId="16634204" w14:textId="77777777" w:rsidR="004F6B1F" w:rsidRPr="00216508" w:rsidRDefault="004F6B1F" w:rsidP="00A83FA8">
            <w:pPr>
              <w:jc w:val="center"/>
              <w:rPr>
                <w:rFonts w:asciiTheme="minorHAnsi" w:hAnsiTheme="minorHAnsi" w:cstheme="minorHAnsi"/>
                <w:b/>
                <w:bCs/>
                <w:sz w:val="26"/>
                <w:szCs w:val="26"/>
              </w:rPr>
            </w:pPr>
            <w:r w:rsidRPr="00216508">
              <w:rPr>
                <w:rFonts w:asciiTheme="minorHAnsi" w:hAnsiTheme="minorHAnsi" w:cstheme="minorHAnsi"/>
                <w:b/>
                <w:bCs/>
                <w:sz w:val="26"/>
                <w:szCs w:val="26"/>
              </w:rPr>
              <w:t>Sometimes</w:t>
            </w:r>
          </w:p>
        </w:tc>
        <w:tc>
          <w:tcPr>
            <w:tcW w:w="971" w:type="dxa"/>
            <w:shd w:val="clear" w:color="auto" w:fill="00B050"/>
            <w:vAlign w:val="center"/>
          </w:tcPr>
          <w:p w14:paraId="78E85EC1" w14:textId="77777777" w:rsidR="004F6B1F" w:rsidRPr="00216508" w:rsidRDefault="004F6B1F" w:rsidP="00A83FA8">
            <w:pPr>
              <w:jc w:val="center"/>
              <w:rPr>
                <w:rFonts w:asciiTheme="minorHAnsi" w:hAnsiTheme="minorHAnsi" w:cstheme="minorHAnsi"/>
                <w:b/>
                <w:bCs/>
                <w:sz w:val="26"/>
                <w:szCs w:val="26"/>
              </w:rPr>
            </w:pPr>
            <w:r w:rsidRPr="00216508">
              <w:rPr>
                <w:rFonts w:asciiTheme="minorHAnsi" w:hAnsiTheme="minorHAnsi" w:cstheme="minorHAnsi"/>
                <w:b/>
                <w:bCs/>
                <w:sz w:val="26"/>
                <w:szCs w:val="26"/>
              </w:rPr>
              <w:t>Yes</w:t>
            </w:r>
          </w:p>
        </w:tc>
      </w:tr>
      <w:tr w:rsidR="008F291E" w:rsidRPr="00216508" w14:paraId="1990069C" w14:textId="77777777" w:rsidTr="0099414D">
        <w:tc>
          <w:tcPr>
            <w:tcW w:w="6151" w:type="dxa"/>
          </w:tcPr>
          <w:p w14:paraId="4D9B7CF9" w14:textId="7D45D7C3" w:rsidR="008F291E" w:rsidRPr="00216508" w:rsidRDefault="008F291E" w:rsidP="008F291E">
            <w:pPr>
              <w:pStyle w:val="ListParagraph"/>
              <w:numPr>
                <w:ilvl w:val="0"/>
                <w:numId w:val="57"/>
              </w:numPr>
              <w:rPr>
                <w:rFonts w:asciiTheme="minorHAnsi" w:hAnsiTheme="minorHAnsi" w:cstheme="minorHAnsi"/>
                <w:sz w:val="26"/>
                <w:szCs w:val="26"/>
              </w:rPr>
            </w:pPr>
            <w:r w:rsidRPr="00216508">
              <w:rPr>
                <w:rFonts w:asciiTheme="minorHAnsi" w:hAnsiTheme="minorHAnsi" w:cstheme="minorHAnsi"/>
                <w:sz w:val="26"/>
                <w:szCs w:val="26"/>
              </w:rPr>
              <w:t>Do you like the home you live in?</w:t>
            </w:r>
          </w:p>
        </w:tc>
        <w:tc>
          <w:tcPr>
            <w:tcW w:w="714" w:type="dxa"/>
            <w:vAlign w:val="center"/>
          </w:tcPr>
          <w:p w14:paraId="61162EBA" w14:textId="41FCCD7F"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c>
          <w:tcPr>
            <w:tcW w:w="1514" w:type="dxa"/>
            <w:vAlign w:val="center"/>
          </w:tcPr>
          <w:p w14:paraId="2B0B8058" w14:textId="1A645FB3"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c>
          <w:tcPr>
            <w:tcW w:w="971" w:type="dxa"/>
            <w:vAlign w:val="center"/>
          </w:tcPr>
          <w:p w14:paraId="73478396" w14:textId="17B81259"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r>
      <w:tr w:rsidR="008F291E" w:rsidRPr="00216508" w14:paraId="39393803" w14:textId="77777777" w:rsidTr="0099414D">
        <w:tc>
          <w:tcPr>
            <w:tcW w:w="6151" w:type="dxa"/>
          </w:tcPr>
          <w:p w14:paraId="455A3E8D" w14:textId="31209E5F" w:rsidR="008F291E" w:rsidRPr="00216508" w:rsidRDefault="008F291E" w:rsidP="008F291E">
            <w:pPr>
              <w:pStyle w:val="ListParagraph"/>
              <w:numPr>
                <w:ilvl w:val="0"/>
                <w:numId w:val="57"/>
              </w:numPr>
              <w:rPr>
                <w:rFonts w:asciiTheme="minorHAnsi" w:hAnsiTheme="minorHAnsi" w:cstheme="minorHAnsi"/>
                <w:sz w:val="26"/>
                <w:szCs w:val="26"/>
              </w:rPr>
            </w:pPr>
            <w:r w:rsidRPr="00216508">
              <w:rPr>
                <w:rFonts w:asciiTheme="minorHAnsi" w:hAnsiTheme="minorHAnsi" w:cstheme="minorHAnsi"/>
                <w:sz w:val="26"/>
                <w:szCs w:val="26"/>
              </w:rPr>
              <w:t>Do you have privacy when you want it?</w:t>
            </w:r>
          </w:p>
        </w:tc>
        <w:tc>
          <w:tcPr>
            <w:tcW w:w="714" w:type="dxa"/>
            <w:vAlign w:val="center"/>
          </w:tcPr>
          <w:p w14:paraId="321E83AF" w14:textId="0BA49C47"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c>
          <w:tcPr>
            <w:tcW w:w="1514" w:type="dxa"/>
            <w:vAlign w:val="center"/>
          </w:tcPr>
          <w:p w14:paraId="57AEAFF5" w14:textId="450C0F42"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c>
          <w:tcPr>
            <w:tcW w:w="971" w:type="dxa"/>
            <w:vAlign w:val="center"/>
          </w:tcPr>
          <w:p w14:paraId="63A12C9C" w14:textId="7AB22B0B"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r>
      <w:tr w:rsidR="008F291E" w:rsidRPr="00216508" w14:paraId="5362DA7C" w14:textId="77777777" w:rsidTr="0099414D">
        <w:tc>
          <w:tcPr>
            <w:tcW w:w="6151" w:type="dxa"/>
          </w:tcPr>
          <w:p w14:paraId="63268EAC" w14:textId="5AA0C795" w:rsidR="008F291E" w:rsidRPr="00216508" w:rsidRDefault="008F291E" w:rsidP="008F291E">
            <w:pPr>
              <w:pStyle w:val="ListParagraph"/>
              <w:numPr>
                <w:ilvl w:val="0"/>
                <w:numId w:val="57"/>
              </w:numPr>
              <w:rPr>
                <w:rFonts w:asciiTheme="minorHAnsi" w:hAnsiTheme="minorHAnsi" w:cstheme="minorHAnsi"/>
                <w:sz w:val="26"/>
                <w:szCs w:val="26"/>
              </w:rPr>
            </w:pPr>
            <w:r w:rsidRPr="00216508">
              <w:rPr>
                <w:rFonts w:asciiTheme="minorHAnsi" w:hAnsiTheme="minorHAnsi" w:cstheme="minorHAnsi"/>
                <w:sz w:val="26"/>
                <w:szCs w:val="26"/>
              </w:rPr>
              <w:t>Can you have visitors when you want?</w:t>
            </w:r>
          </w:p>
        </w:tc>
        <w:tc>
          <w:tcPr>
            <w:tcW w:w="714" w:type="dxa"/>
            <w:vAlign w:val="center"/>
          </w:tcPr>
          <w:p w14:paraId="593C568B" w14:textId="202A3D8F"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c>
          <w:tcPr>
            <w:tcW w:w="1514" w:type="dxa"/>
            <w:vAlign w:val="center"/>
          </w:tcPr>
          <w:p w14:paraId="7AD0E836" w14:textId="0F885478"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c>
          <w:tcPr>
            <w:tcW w:w="971" w:type="dxa"/>
            <w:vAlign w:val="center"/>
          </w:tcPr>
          <w:p w14:paraId="3B695807" w14:textId="7C1D37F0"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r>
      <w:tr w:rsidR="008F291E" w:rsidRPr="00216508" w14:paraId="7F0A36AB" w14:textId="77777777" w:rsidTr="0099414D">
        <w:tc>
          <w:tcPr>
            <w:tcW w:w="6151" w:type="dxa"/>
          </w:tcPr>
          <w:p w14:paraId="1264AE00" w14:textId="789B9588" w:rsidR="008F291E" w:rsidRPr="00216508" w:rsidRDefault="008F291E" w:rsidP="008F291E">
            <w:pPr>
              <w:pStyle w:val="ListParagraph"/>
              <w:numPr>
                <w:ilvl w:val="0"/>
                <w:numId w:val="57"/>
              </w:numPr>
              <w:rPr>
                <w:rFonts w:asciiTheme="minorHAnsi" w:hAnsiTheme="minorHAnsi" w:cstheme="minorHAnsi"/>
                <w:sz w:val="26"/>
                <w:szCs w:val="26"/>
              </w:rPr>
            </w:pPr>
            <w:r w:rsidRPr="00216508">
              <w:rPr>
                <w:rFonts w:asciiTheme="minorHAnsi" w:hAnsiTheme="minorHAnsi" w:cstheme="minorHAnsi"/>
                <w:sz w:val="26"/>
                <w:szCs w:val="26"/>
              </w:rPr>
              <w:t>Can you eat your food and snacks whenever you want?</w:t>
            </w:r>
          </w:p>
        </w:tc>
        <w:tc>
          <w:tcPr>
            <w:tcW w:w="714" w:type="dxa"/>
            <w:vAlign w:val="center"/>
          </w:tcPr>
          <w:p w14:paraId="3B73FF81" w14:textId="07F7E2CF"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c>
          <w:tcPr>
            <w:tcW w:w="1514" w:type="dxa"/>
            <w:vAlign w:val="center"/>
          </w:tcPr>
          <w:p w14:paraId="6C1DD8F8" w14:textId="4BC4D2F9"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c>
          <w:tcPr>
            <w:tcW w:w="971" w:type="dxa"/>
            <w:vAlign w:val="center"/>
          </w:tcPr>
          <w:p w14:paraId="50198B84" w14:textId="58DE8800"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r>
      <w:tr w:rsidR="008F291E" w:rsidRPr="00216508" w14:paraId="5A085606" w14:textId="77777777" w:rsidTr="0099414D">
        <w:tc>
          <w:tcPr>
            <w:tcW w:w="6151" w:type="dxa"/>
          </w:tcPr>
          <w:p w14:paraId="45E037A8" w14:textId="593DC9FB" w:rsidR="008F291E" w:rsidRPr="00216508" w:rsidRDefault="008F291E" w:rsidP="008F291E">
            <w:pPr>
              <w:pStyle w:val="ListParagraph"/>
              <w:numPr>
                <w:ilvl w:val="0"/>
                <w:numId w:val="57"/>
              </w:numPr>
              <w:rPr>
                <w:rFonts w:asciiTheme="minorHAnsi" w:hAnsiTheme="minorHAnsi" w:cstheme="minorHAnsi"/>
                <w:sz w:val="26"/>
                <w:szCs w:val="26"/>
              </w:rPr>
            </w:pPr>
            <w:r w:rsidRPr="00216508">
              <w:rPr>
                <w:rFonts w:asciiTheme="minorHAnsi" w:hAnsiTheme="minorHAnsi" w:cstheme="minorHAnsi"/>
                <w:sz w:val="26"/>
                <w:szCs w:val="26"/>
              </w:rPr>
              <w:t>Do you get to do the things you want in the community?</w:t>
            </w:r>
          </w:p>
        </w:tc>
        <w:tc>
          <w:tcPr>
            <w:tcW w:w="714" w:type="dxa"/>
            <w:vAlign w:val="center"/>
          </w:tcPr>
          <w:p w14:paraId="45C3F37C" w14:textId="7EFEA37E"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c>
          <w:tcPr>
            <w:tcW w:w="1514" w:type="dxa"/>
            <w:vAlign w:val="center"/>
          </w:tcPr>
          <w:p w14:paraId="0960B285" w14:textId="09D3098B"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c>
          <w:tcPr>
            <w:tcW w:w="971" w:type="dxa"/>
            <w:vAlign w:val="center"/>
          </w:tcPr>
          <w:p w14:paraId="5DAD3CF4" w14:textId="0021DB36"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r>
    </w:tbl>
    <w:p w14:paraId="6878CFA6" w14:textId="77777777" w:rsidR="00216508" w:rsidRPr="00216508" w:rsidRDefault="00216508" w:rsidP="00DF2FC6">
      <w:pPr>
        <w:spacing w:after="0"/>
        <w:rPr>
          <w:rFonts w:asciiTheme="minorHAnsi" w:hAnsiTheme="minorHAnsi" w:cstheme="minorHAnsi"/>
          <w:b/>
          <w:bCs/>
          <w:sz w:val="26"/>
          <w:szCs w:val="26"/>
        </w:rPr>
      </w:pPr>
    </w:p>
    <w:p w14:paraId="338FEDC2" w14:textId="42FFC015" w:rsidR="0099414D" w:rsidRPr="00216508" w:rsidRDefault="0099414D" w:rsidP="0011401E">
      <w:pPr>
        <w:rPr>
          <w:rFonts w:asciiTheme="minorHAnsi" w:hAnsiTheme="minorHAnsi" w:cstheme="minorHAnsi"/>
          <w:sz w:val="26"/>
          <w:szCs w:val="26"/>
        </w:rPr>
      </w:pPr>
      <w:r w:rsidRPr="00216508">
        <w:rPr>
          <w:rFonts w:asciiTheme="minorHAnsi" w:hAnsiTheme="minorHAnsi" w:cstheme="minorHAnsi"/>
          <w:b/>
          <w:bCs/>
          <w:sz w:val="26"/>
          <w:szCs w:val="26"/>
        </w:rPr>
        <w:t>Think about the staff you work with at Toomey as you answer the following questions:</w:t>
      </w:r>
    </w:p>
    <w:tbl>
      <w:tblPr>
        <w:tblStyle w:val="TableGrid"/>
        <w:tblW w:w="0" w:type="auto"/>
        <w:tblLook w:val="04A0" w:firstRow="1" w:lastRow="0" w:firstColumn="1" w:lastColumn="0" w:noHBand="0" w:noVBand="1"/>
      </w:tblPr>
      <w:tblGrid>
        <w:gridCol w:w="6153"/>
        <w:gridCol w:w="713"/>
        <w:gridCol w:w="1514"/>
        <w:gridCol w:w="970"/>
      </w:tblGrid>
      <w:tr w:rsidR="007760AF" w:rsidRPr="00216508" w14:paraId="27A73A95" w14:textId="77777777" w:rsidTr="0099414D">
        <w:tc>
          <w:tcPr>
            <w:tcW w:w="6153" w:type="dxa"/>
            <w:shd w:val="clear" w:color="auto" w:fill="00B050"/>
            <w:vAlign w:val="center"/>
          </w:tcPr>
          <w:p w14:paraId="0B7A5BAD" w14:textId="5F38A298" w:rsidR="007760AF" w:rsidRPr="00216508" w:rsidRDefault="007760AF" w:rsidP="007760AF">
            <w:pPr>
              <w:rPr>
                <w:rFonts w:asciiTheme="minorHAnsi" w:hAnsiTheme="minorHAnsi" w:cstheme="minorHAnsi"/>
                <w:b/>
                <w:bCs/>
                <w:sz w:val="26"/>
                <w:szCs w:val="26"/>
              </w:rPr>
            </w:pPr>
          </w:p>
        </w:tc>
        <w:tc>
          <w:tcPr>
            <w:tcW w:w="713" w:type="dxa"/>
            <w:shd w:val="clear" w:color="auto" w:fill="00B050"/>
            <w:vAlign w:val="center"/>
          </w:tcPr>
          <w:p w14:paraId="701BA162" w14:textId="5E58A05F" w:rsidR="007760AF" w:rsidRPr="00216508" w:rsidRDefault="007760AF" w:rsidP="00A83FA8">
            <w:pPr>
              <w:jc w:val="center"/>
              <w:rPr>
                <w:rFonts w:asciiTheme="minorHAnsi" w:hAnsiTheme="minorHAnsi" w:cstheme="minorHAnsi"/>
                <w:b/>
                <w:bCs/>
                <w:sz w:val="26"/>
                <w:szCs w:val="26"/>
              </w:rPr>
            </w:pPr>
            <w:r w:rsidRPr="00216508">
              <w:rPr>
                <w:rFonts w:asciiTheme="minorHAnsi" w:hAnsiTheme="minorHAnsi" w:cstheme="minorHAnsi"/>
                <w:b/>
                <w:bCs/>
                <w:sz w:val="26"/>
                <w:szCs w:val="26"/>
              </w:rPr>
              <w:t>No</w:t>
            </w:r>
          </w:p>
        </w:tc>
        <w:tc>
          <w:tcPr>
            <w:tcW w:w="1514" w:type="dxa"/>
            <w:shd w:val="clear" w:color="auto" w:fill="00B050"/>
            <w:vAlign w:val="center"/>
          </w:tcPr>
          <w:p w14:paraId="6F0B2CE0" w14:textId="090D353B" w:rsidR="007760AF" w:rsidRPr="00216508" w:rsidRDefault="007760AF" w:rsidP="00A83FA8">
            <w:pPr>
              <w:jc w:val="center"/>
              <w:rPr>
                <w:rFonts w:asciiTheme="minorHAnsi" w:hAnsiTheme="minorHAnsi" w:cstheme="minorHAnsi"/>
                <w:b/>
                <w:bCs/>
                <w:sz w:val="26"/>
                <w:szCs w:val="26"/>
              </w:rPr>
            </w:pPr>
            <w:r w:rsidRPr="00216508">
              <w:rPr>
                <w:rFonts w:asciiTheme="minorHAnsi" w:hAnsiTheme="minorHAnsi" w:cstheme="minorHAnsi"/>
                <w:b/>
                <w:bCs/>
                <w:sz w:val="26"/>
                <w:szCs w:val="26"/>
              </w:rPr>
              <w:t>Sometimes</w:t>
            </w:r>
          </w:p>
        </w:tc>
        <w:tc>
          <w:tcPr>
            <w:tcW w:w="970" w:type="dxa"/>
            <w:shd w:val="clear" w:color="auto" w:fill="00B050"/>
            <w:vAlign w:val="center"/>
          </w:tcPr>
          <w:p w14:paraId="1AC58C62" w14:textId="5ABFCE4E" w:rsidR="007760AF" w:rsidRPr="00216508" w:rsidRDefault="007760AF" w:rsidP="00A83FA8">
            <w:pPr>
              <w:jc w:val="center"/>
              <w:rPr>
                <w:rFonts w:asciiTheme="minorHAnsi" w:hAnsiTheme="minorHAnsi" w:cstheme="minorHAnsi"/>
                <w:b/>
                <w:bCs/>
                <w:sz w:val="26"/>
                <w:szCs w:val="26"/>
              </w:rPr>
            </w:pPr>
            <w:r w:rsidRPr="00216508">
              <w:rPr>
                <w:rFonts w:asciiTheme="minorHAnsi" w:hAnsiTheme="minorHAnsi" w:cstheme="minorHAnsi"/>
                <w:b/>
                <w:bCs/>
                <w:sz w:val="26"/>
                <w:szCs w:val="26"/>
              </w:rPr>
              <w:t>Yes</w:t>
            </w:r>
          </w:p>
        </w:tc>
      </w:tr>
      <w:tr w:rsidR="008F291E" w:rsidRPr="00216508" w14:paraId="61245C35" w14:textId="77777777" w:rsidTr="0099414D">
        <w:tc>
          <w:tcPr>
            <w:tcW w:w="6153" w:type="dxa"/>
          </w:tcPr>
          <w:p w14:paraId="557F3BB2" w14:textId="2349400E" w:rsidR="008F291E" w:rsidRPr="00216508" w:rsidRDefault="008F291E" w:rsidP="008F291E">
            <w:pPr>
              <w:pStyle w:val="ListParagraph"/>
              <w:numPr>
                <w:ilvl w:val="0"/>
                <w:numId w:val="57"/>
              </w:numPr>
              <w:rPr>
                <w:rFonts w:asciiTheme="minorHAnsi" w:hAnsiTheme="minorHAnsi" w:cstheme="minorHAnsi"/>
                <w:sz w:val="26"/>
                <w:szCs w:val="26"/>
              </w:rPr>
            </w:pPr>
            <w:r w:rsidRPr="00216508">
              <w:rPr>
                <w:rFonts w:asciiTheme="minorHAnsi" w:hAnsiTheme="minorHAnsi" w:cstheme="minorHAnsi"/>
                <w:sz w:val="26"/>
                <w:szCs w:val="26"/>
              </w:rPr>
              <w:t>Do Toomey staff meet your needs?</w:t>
            </w:r>
          </w:p>
        </w:tc>
        <w:tc>
          <w:tcPr>
            <w:tcW w:w="713" w:type="dxa"/>
            <w:vAlign w:val="center"/>
          </w:tcPr>
          <w:p w14:paraId="0D220624" w14:textId="664C26EC"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c>
          <w:tcPr>
            <w:tcW w:w="1514" w:type="dxa"/>
            <w:vAlign w:val="center"/>
          </w:tcPr>
          <w:p w14:paraId="6D524AD3" w14:textId="127E2BDD"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c>
          <w:tcPr>
            <w:tcW w:w="970" w:type="dxa"/>
            <w:vAlign w:val="center"/>
          </w:tcPr>
          <w:p w14:paraId="090D5FE4" w14:textId="0D6587FE"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r>
      <w:tr w:rsidR="008F291E" w:rsidRPr="00216508" w14:paraId="39598C94" w14:textId="77777777" w:rsidTr="0099414D">
        <w:tc>
          <w:tcPr>
            <w:tcW w:w="6153" w:type="dxa"/>
          </w:tcPr>
          <w:p w14:paraId="4AF247CD" w14:textId="4868F89C" w:rsidR="008F291E" w:rsidRPr="00216508" w:rsidRDefault="008F291E" w:rsidP="008F291E">
            <w:pPr>
              <w:pStyle w:val="ListParagraph"/>
              <w:numPr>
                <w:ilvl w:val="0"/>
                <w:numId w:val="57"/>
              </w:numPr>
              <w:rPr>
                <w:rFonts w:asciiTheme="minorHAnsi" w:hAnsiTheme="minorHAnsi" w:cstheme="minorHAnsi"/>
                <w:sz w:val="26"/>
                <w:szCs w:val="26"/>
              </w:rPr>
            </w:pPr>
            <w:r w:rsidRPr="00216508">
              <w:rPr>
                <w:rFonts w:asciiTheme="minorHAnsi" w:hAnsiTheme="minorHAnsi" w:cstheme="minorHAnsi"/>
                <w:sz w:val="26"/>
                <w:szCs w:val="26"/>
              </w:rPr>
              <w:t>Do you feel Toomey staff respect you?</w:t>
            </w:r>
          </w:p>
        </w:tc>
        <w:tc>
          <w:tcPr>
            <w:tcW w:w="713" w:type="dxa"/>
            <w:vAlign w:val="center"/>
          </w:tcPr>
          <w:p w14:paraId="4BB9688D" w14:textId="0B1ED26D"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c>
          <w:tcPr>
            <w:tcW w:w="1514" w:type="dxa"/>
            <w:vAlign w:val="center"/>
          </w:tcPr>
          <w:p w14:paraId="22ECC456" w14:textId="387B4716"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c>
          <w:tcPr>
            <w:tcW w:w="970" w:type="dxa"/>
            <w:vAlign w:val="center"/>
          </w:tcPr>
          <w:p w14:paraId="7034EC48" w14:textId="6C62E644"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r>
      <w:tr w:rsidR="008F291E" w:rsidRPr="00216508" w14:paraId="68DA4826" w14:textId="77777777" w:rsidTr="0099414D">
        <w:tc>
          <w:tcPr>
            <w:tcW w:w="6153" w:type="dxa"/>
          </w:tcPr>
          <w:p w14:paraId="3B72DE83" w14:textId="5A6EF74E" w:rsidR="008F291E" w:rsidRPr="00216508" w:rsidRDefault="008F291E" w:rsidP="008F291E">
            <w:pPr>
              <w:pStyle w:val="ListParagraph"/>
              <w:numPr>
                <w:ilvl w:val="0"/>
                <w:numId w:val="57"/>
              </w:numPr>
              <w:rPr>
                <w:rFonts w:asciiTheme="minorHAnsi" w:hAnsiTheme="minorHAnsi" w:cstheme="minorHAnsi"/>
                <w:sz w:val="26"/>
                <w:szCs w:val="26"/>
              </w:rPr>
            </w:pPr>
            <w:r w:rsidRPr="00216508">
              <w:rPr>
                <w:rFonts w:asciiTheme="minorHAnsi" w:hAnsiTheme="minorHAnsi" w:cstheme="minorHAnsi"/>
                <w:sz w:val="26"/>
                <w:szCs w:val="26"/>
              </w:rPr>
              <w:t>Do you feel Toomey staff listen to you and your concerns?</w:t>
            </w:r>
          </w:p>
        </w:tc>
        <w:tc>
          <w:tcPr>
            <w:tcW w:w="713" w:type="dxa"/>
            <w:vAlign w:val="center"/>
          </w:tcPr>
          <w:p w14:paraId="40CF0BC6" w14:textId="29289F4A"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c>
          <w:tcPr>
            <w:tcW w:w="1514" w:type="dxa"/>
            <w:vAlign w:val="center"/>
          </w:tcPr>
          <w:p w14:paraId="62039002" w14:textId="1673929B"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c>
          <w:tcPr>
            <w:tcW w:w="970" w:type="dxa"/>
            <w:vAlign w:val="center"/>
          </w:tcPr>
          <w:p w14:paraId="3DB877D7" w14:textId="6ACC0B0A"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r>
      <w:tr w:rsidR="008F291E" w:rsidRPr="00216508" w14:paraId="64E22F08" w14:textId="77777777" w:rsidTr="0099414D">
        <w:tc>
          <w:tcPr>
            <w:tcW w:w="6153" w:type="dxa"/>
          </w:tcPr>
          <w:p w14:paraId="190EB9DE" w14:textId="404082BB" w:rsidR="008F291E" w:rsidRPr="00216508" w:rsidRDefault="008F291E" w:rsidP="008F291E">
            <w:pPr>
              <w:pStyle w:val="ListParagraph"/>
              <w:numPr>
                <w:ilvl w:val="0"/>
                <w:numId w:val="57"/>
              </w:numPr>
              <w:rPr>
                <w:rFonts w:asciiTheme="minorHAnsi" w:hAnsiTheme="minorHAnsi" w:cstheme="minorHAnsi"/>
                <w:sz w:val="26"/>
                <w:szCs w:val="26"/>
              </w:rPr>
            </w:pPr>
            <w:r w:rsidRPr="00216508">
              <w:rPr>
                <w:rFonts w:asciiTheme="minorHAnsi" w:hAnsiTheme="minorHAnsi" w:cstheme="minorHAnsi"/>
                <w:sz w:val="26"/>
                <w:szCs w:val="26"/>
              </w:rPr>
              <w:t>Do you participate in planning or making choices for your life?</w:t>
            </w:r>
          </w:p>
        </w:tc>
        <w:tc>
          <w:tcPr>
            <w:tcW w:w="713" w:type="dxa"/>
            <w:vAlign w:val="center"/>
          </w:tcPr>
          <w:p w14:paraId="64FD27E1" w14:textId="30D06A75"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c>
          <w:tcPr>
            <w:tcW w:w="1514" w:type="dxa"/>
            <w:vAlign w:val="center"/>
          </w:tcPr>
          <w:p w14:paraId="5EEFBF59" w14:textId="4690CCAA"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c>
          <w:tcPr>
            <w:tcW w:w="970" w:type="dxa"/>
            <w:vAlign w:val="center"/>
          </w:tcPr>
          <w:p w14:paraId="2E8CA6A7" w14:textId="3C087E82" w:rsidR="008F291E" w:rsidRPr="00216508" w:rsidRDefault="008F291E" w:rsidP="008F291E">
            <w:pPr>
              <w:jc w:val="center"/>
              <w:rPr>
                <w:rFonts w:asciiTheme="minorHAnsi" w:hAnsiTheme="minorHAnsi" w:cstheme="minorHAnsi"/>
                <w:sz w:val="26"/>
                <w:szCs w:val="26"/>
              </w:rPr>
            </w:pPr>
            <w:r w:rsidRPr="00216508">
              <w:rPr>
                <w:rFonts w:ascii="Segoe UI Symbol" w:hAnsi="Segoe UI Symbol" w:cs="Segoe UI Symbol"/>
                <w:sz w:val="26"/>
                <w:szCs w:val="26"/>
              </w:rPr>
              <w:t>☐</w:t>
            </w:r>
          </w:p>
        </w:tc>
      </w:tr>
      <w:tr w:rsidR="008F291E" w:rsidRPr="00216508" w14:paraId="76104FB3" w14:textId="77777777" w:rsidTr="0099414D">
        <w:tc>
          <w:tcPr>
            <w:tcW w:w="6153" w:type="dxa"/>
          </w:tcPr>
          <w:p w14:paraId="543321FE" w14:textId="0736FA14" w:rsidR="008F291E" w:rsidRPr="00216508" w:rsidRDefault="008F291E" w:rsidP="008F291E">
            <w:pPr>
              <w:pStyle w:val="ListParagraph"/>
              <w:numPr>
                <w:ilvl w:val="0"/>
                <w:numId w:val="57"/>
              </w:numPr>
              <w:rPr>
                <w:rFonts w:asciiTheme="minorHAnsi" w:hAnsiTheme="minorHAnsi" w:cstheme="minorHAnsi"/>
                <w:sz w:val="26"/>
                <w:szCs w:val="26"/>
                <w:lang w:val="fr-CA"/>
              </w:rPr>
            </w:pPr>
            <w:r w:rsidRPr="00216508">
              <w:rPr>
                <w:rFonts w:asciiTheme="minorHAnsi" w:hAnsiTheme="minorHAnsi" w:cstheme="minorHAnsi"/>
                <w:sz w:val="26"/>
                <w:szCs w:val="26"/>
              </w:rPr>
              <w:t xml:space="preserve">Do you like the way Toomey staff support you? </w:t>
            </w:r>
            <w:r w:rsidRPr="00216508">
              <w:rPr>
                <w:rFonts w:asciiTheme="minorHAnsi" w:hAnsiTheme="minorHAnsi" w:cstheme="minorHAnsi"/>
                <w:sz w:val="26"/>
                <w:szCs w:val="26"/>
                <w:lang w:val="fr-CA"/>
              </w:rPr>
              <w:t>(i.e. personal care, communication, etc.)</w:t>
            </w:r>
          </w:p>
        </w:tc>
        <w:tc>
          <w:tcPr>
            <w:tcW w:w="713" w:type="dxa"/>
            <w:vAlign w:val="center"/>
          </w:tcPr>
          <w:p w14:paraId="48ABF02E" w14:textId="70F69E2F" w:rsidR="008F291E" w:rsidRPr="00216508" w:rsidRDefault="008F291E" w:rsidP="008F291E">
            <w:pPr>
              <w:jc w:val="center"/>
              <w:rPr>
                <w:rFonts w:asciiTheme="minorHAnsi" w:hAnsiTheme="minorHAnsi" w:cstheme="minorHAnsi"/>
                <w:sz w:val="26"/>
                <w:szCs w:val="26"/>
                <w:lang w:val="fr-CA"/>
              </w:rPr>
            </w:pPr>
            <w:r w:rsidRPr="00216508">
              <w:rPr>
                <w:rFonts w:ascii="Segoe UI Symbol" w:hAnsi="Segoe UI Symbol" w:cs="Segoe UI Symbol"/>
                <w:sz w:val="26"/>
                <w:szCs w:val="26"/>
              </w:rPr>
              <w:t>☐</w:t>
            </w:r>
          </w:p>
        </w:tc>
        <w:tc>
          <w:tcPr>
            <w:tcW w:w="1514" w:type="dxa"/>
            <w:vAlign w:val="center"/>
          </w:tcPr>
          <w:p w14:paraId="0729E590" w14:textId="401F5CF9" w:rsidR="008F291E" w:rsidRPr="00216508" w:rsidRDefault="008F291E" w:rsidP="008F291E">
            <w:pPr>
              <w:jc w:val="center"/>
              <w:rPr>
                <w:rFonts w:asciiTheme="minorHAnsi" w:hAnsiTheme="minorHAnsi" w:cstheme="minorHAnsi"/>
                <w:sz w:val="26"/>
                <w:szCs w:val="26"/>
                <w:lang w:val="fr-CA"/>
              </w:rPr>
            </w:pPr>
            <w:r w:rsidRPr="00216508">
              <w:rPr>
                <w:rFonts w:ascii="Segoe UI Symbol" w:hAnsi="Segoe UI Symbol" w:cs="Segoe UI Symbol"/>
                <w:sz w:val="26"/>
                <w:szCs w:val="26"/>
              </w:rPr>
              <w:t>☐</w:t>
            </w:r>
          </w:p>
        </w:tc>
        <w:tc>
          <w:tcPr>
            <w:tcW w:w="970" w:type="dxa"/>
            <w:vAlign w:val="center"/>
          </w:tcPr>
          <w:p w14:paraId="6D587869" w14:textId="0E3E8584" w:rsidR="008F291E" w:rsidRPr="00216508" w:rsidRDefault="008F291E" w:rsidP="008F291E">
            <w:pPr>
              <w:jc w:val="center"/>
              <w:rPr>
                <w:rFonts w:asciiTheme="minorHAnsi" w:hAnsiTheme="minorHAnsi" w:cstheme="minorHAnsi"/>
                <w:sz w:val="26"/>
                <w:szCs w:val="26"/>
                <w:lang w:val="fr-CA"/>
              </w:rPr>
            </w:pPr>
            <w:r w:rsidRPr="00216508">
              <w:rPr>
                <w:rFonts w:ascii="Segoe UI Symbol" w:hAnsi="Segoe UI Symbol" w:cs="Segoe UI Symbol"/>
                <w:sz w:val="26"/>
                <w:szCs w:val="26"/>
              </w:rPr>
              <w:t>☐</w:t>
            </w:r>
          </w:p>
        </w:tc>
      </w:tr>
    </w:tbl>
    <w:p w14:paraId="7053FAE7" w14:textId="637A1D66" w:rsidR="004F5D63" w:rsidRPr="00216508" w:rsidRDefault="004F5D63" w:rsidP="00DF2FC6">
      <w:pPr>
        <w:spacing w:after="0"/>
        <w:rPr>
          <w:rFonts w:asciiTheme="minorHAnsi" w:hAnsiTheme="minorHAnsi" w:cstheme="minorHAnsi"/>
          <w:sz w:val="26"/>
          <w:szCs w:val="26"/>
          <w:lang w:val="fr-CA"/>
        </w:rPr>
      </w:pPr>
    </w:p>
    <w:p w14:paraId="0C0BC9A5" w14:textId="77777777" w:rsidR="00C536FB" w:rsidRPr="00216508" w:rsidRDefault="00C536FB" w:rsidP="00C536FB">
      <w:pPr>
        <w:numPr>
          <w:ilvl w:val="0"/>
          <w:numId w:val="57"/>
        </w:numPr>
        <w:ind w:right="-450"/>
        <w:rPr>
          <w:rFonts w:asciiTheme="minorHAnsi" w:hAnsiTheme="minorHAnsi" w:cstheme="minorHAnsi"/>
          <w:bCs/>
          <w:sz w:val="26"/>
          <w:szCs w:val="26"/>
        </w:rPr>
      </w:pPr>
      <w:r w:rsidRPr="00216508">
        <w:rPr>
          <w:rFonts w:asciiTheme="minorHAnsi" w:hAnsiTheme="minorHAnsi" w:cstheme="minorHAnsi"/>
          <w:bCs/>
          <w:sz w:val="26"/>
          <w:szCs w:val="26"/>
        </w:rPr>
        <w:t xml:space="preserve">Is there anything else you would like to share or explain your responses to the questions above? </w:t>
      </w:r>
    </w:p>
    <w:p w14:paraId="3B4369A7" w14:textId="220D01BB" w:rsidR="00C536FB" w:rsidRDefault="00C536FB" w:rsidP="0099414D">
      <w:pPr>
        <w:ind w:left="720"/>
        <w:rPr>
          <w:rFonts w:asciiTheme="minorHAnsi" w:hAnsiTheme="minorHAnsi" w:cstheme="minorHAnsi"/>
          <w:sz w:val="26"/>
          <w:szCs w:val="26"/>
        </w:rPr>
      </w:pPr>
      <w:r w:rsidRPr="00216508">
        <w:rPr>
          <w:rFonts w:asciiTheme="minorHAnsi" w:hAnsiTheme="minorHAnsi" w:cstheme="minorHAnsi"/>
          <w:sz w:val="26"/>
          <w:szCs w:val="26"/>
        </w:rPr>
        <w:t>______________________________________________________________________________________________________________________________________________________________</w:t>
      </w:r>
      <w:r w:rsidR="0099414D" w:rsidRPr="00216508">
        <w:rPr>
          <w:rFonts w:asciiTheme="minorHAnsi" w:hAnsiTheme="minorHAnsi" w:cstheme="minorHAnsi"/>
          <w:sz w:val="26"/>
          <w:szCs w:val="26"/>
        </w:rPr>
        <w:t>__________________________________________________________________________________________________________</w:t>
      </w:r>
    </w:p>
    <w:p w14:paraId="1A112327" w14:textId="39AA0D78" w:rsidR="00216508" w:rsidRPr="00216508" w:rsidRDefault="00216508" w:rsidP="00216508">
      <w:pPr>
        <w:ind w:left="720"/>
        <w:jc w:val="center"/>
        <w:rPr>
          <w:rFonts w:asciiTheme="minorHAnsi" w:hAnsiTheme="minorHAnsi" w:cstheme="minorHAnsi"/>
          <w:sz w:val="26"/>
          <w:szCs w:val="26"/>
        </w:rPr>
      </w:pPr>
      <w:r>
        <w:rPr>
          <w:rFonts w:asciiTheme="minorHAnsi" w:hAnsiTheme="minorHAnsi" w:cstheme="minorHAnsi"/>
          <w:sz w:val="26"/>
          <w:szCs w:val="26"/>
        </w:rPr>
        <w:t>Thank you for your participation!</w:t>
      </w:r>
    </w:p>
    <w:p w14:paraId="5F872DF0" w14:textId="4C4241AF" w:rsidR="00C536FB" w:rsidRPr="00216508" w:rsidRDefault="00ED51F8" w:rsidP="00ED51F8">
      <w:pPr>
        <w:pStyle w:val="Heading2"/>
      </w:pPr>
      <w:bookmarkStart w:id="37" w:name="_Toc220889580"/>
      <w:r>
        <w:lastRenderedPageBreak/>
        <w:t>Family or Advocate Survey</w:t>
      </w:r>
      <w:bookmarkEnd w:id="37"/>
    </w:p>
    <w:p w14:paraId="45B61E6D" w14:textId="77777777" w:rsidR="00A13C01" w:rsidRDefault="00290209" w:rsidP="004F5D63">
      <w:r w:rsidRPr="00290209">
        <w:t xml:space="preserve">We are asking you to participate in this survey to help improve our services. </w:t>
      </w:r>
      <w:r w:rsidR="00F40282">
        <w:t xml:space="preserve">As a valuable support of </w:t>
      </w:r>
      <w:r w:rsidR="00A63C9B">
        <w:t xml:space="preserve">a person we serve in our Developmental Disabilities Support Services your perception of how services are going is </w:t>
      </w:r>
      <w:r w:rsidR="0091732A">
        <w:t xml:space="preserve">integral </w:t>
      </w:r>
      <w:r w:rsidR="00947EFC">
        <w:t xml:space="preserve">to Toomey’s </w:t>
      </w:r>
      <w:r w:rsidR="0091732A">
        <w:t xml:space="preserve">ongoing quality improvement </w:t>
      </w:r>
      <w:r w:rsidR="00947EFC">
        <w:t xml:space="preserve">initiatives. </w:t>
      </w:r>
    </w:p>
    <w:p w14:paraId="59DCF0B9" w14:textId="76BA2192" w:rsidR="00C536FB" w:rsidRDefault="00073F16" w:rsidP="004F5D63">
      <w:r>
        <w:t>Below you will find a survey for yourself. On the other piece of paper in this envelope is a survey for the individual being served by Toomey</w:t>
      </w:r>
      <w:r w:rsidR="00B75444">
        <w:t>. The Individual survey should only be completed with the person receiving services, to the best of their ability</w:t>
      </w:r>
      <w:r w:rsidR="00E3716E">
        <w:t xml:space="preserve"> with your assistance. If you are unable to do the Individual Survey with the person receiving services than please leave it blank and only return the survey below. </w:t>
      </w:r>
      <w:r w:rsidR="00A13C01" w:rsidRPr="004C19F2">
        <w:t>If you have</w:t>
      </w:r>
      <w:r w:rsidR="00A13C01">
        <w:t xml:space="preserve"> any questions about the survey</w:t>
      </w:r>
      <w:r w:rsidR="00A13C01" w:rsidRPr="004C19F2">
        <w:t xml:space="preserve"> contact Julia </w:t>
      </w:r>
      <w:r w:rsidR="00A13C01">
        <w:t>Blackwell,</w:t>
      </w:r>
      <w:r w:rsidR="00A13C01" w:rsidRPr="004C19F2">
        <w:t xml:space="preserve"> Director of Quality Improvement, at (315) 530-1920</w:t>
      </w:r>
      <w:r w:rsidR="00A13C01">
        <w:t xml:space="preserve">. </w:t>
      </w:r>
    </w:p>
    <w:p w14:paraId="397A8B06" w14:textId="3587FBF1" w:rsidR="00AD4D1E" w:rsidRPr="00AD4D1E" w:rsidRDefault="00AD4D1E" w:rsidP="004F5D63">
      <w:pPr>
        <w:rPr>
          <w:b/>
          <w:bCs/>
        </w:rPr>
      </w:pPr>
      <w:r w:rsidRPr="00AD4D1E">
        <w:rPr>
          <w:b/>
          <w:bCs/>
        </w:rPr>
        <w:t>Please respond to the following statements about your interactions with Toomey staff:</w:t>
      </w:r>
    </w:p>
    <w:tbl>
      <w:tblPr>
        <w:tblW w:w="9038" w:type="dxa"/>
        <w:jc w:val="center"/>
        <w:tblLayout w:type="fixed"/>
        <w:tblLook w:val="04A0" w:firstRow="1" w:lastRow="0" w:firstColumn="1" w:lastColumn="0" w:noHBand="0" w:noVBand="1"/>
      </w:tblPr>
      <w:tblGrid>
        <w:gridCol w:w="6225"/>
        <w:gridCol w:w="720"/>
        <w:gridCol w:w="1373"/>
        <w:gridCol w:w="720"/>
      </w:tblGrid>
      <w:tr w:rsidR="006D27F9" w:rsidRPr="000826B9" w14:paraId="48108EF3" w14:textId="77777777" w:rsidTr="006D27F9">
        <w:trPr>
          <w:trHeight w:val="58"/>
          <w:jc w:val="center"/>
        </w:trPr>
        <w:tc>
          <w:tcPr>
            <w:tcW w:w="6225" w:type="dxa"/>
            <w:tcBorders>
              <w:top w:val="single" w:sz="4" w:space="0" w:color="auto"/>
              <w:left w:val="single" w:sz="4" w:space="0" w:color="auto"/>
              <w:bottom w:val="single" w:sz="4" w:space="0" w:color="auto"/>
              <w:right w:val="single" w:sz="4" w:space="0" w:color="auto"/>
            </w:tcBorders>
            <w:shd w:val="clear" w:color="000000" w:fill="00B050"/>
            <w:noWrap/>
            <w:vAlign w:val="center"/>
          </w:tcPr>
          <w:p w14:paraId="60CD6182" w14:textId="3CD91A1A" w:rsidR="006D27F9" w:rsidRPr="000826B9" w:rsidRDefault="006D27F9" w:rsidP="00D82D4A">
            <w:pPr>
              <w:spacing w:after="0"/>
            </w:pPr>
          </w:p>
        </w:tc>
        <w:tc>
          <w:tcPr>
            <w:tcW w:w="720" w:type="dxa"/>
            <w:tcBorders>
              <w:top w:val="single" w:sz="4" w:space="0" w:color="auto"/>
              <w:left w:val="nil"/>
              <w:bottom w:val="single" w:sz="4" w:space="0" w:color="auto"/>
              <w:right w:val="single" w:sz="4" w:space="0" w:color="auto"/>
            </w:tcBorders>
            <w:shd w:val="clear" w:color="000000" w:fill="00B050"/>
            <w:noWrap/>
            <w:vAlign w:val="center"/>
            <w:hideMark/>
          </w:tcPr>
          <w:p w14:paraId="4222A027" w14:textId="77777777" w:rsidR="006D27F9" w:rsidRPr="00AD4D1E" w:rsidRDefault="006D27F9" w:rsidP="00D82D4A">
            <w:pPr>
              <w:spacing w:after="0"/>
              <w:rPr>
                <w:b/>
                <w:bCs/>
              </w:rPr>
            </w:pPr>
            <w:r w:rsidRPr="00AD4D1E">
              <w:rPr>
                <w:b/>
                <w:bCs/>
              </w:rPr>
              <w:t>No</w:t>
            </w:r>
          </w:p>
        </w:tc>
        <w:tc>
          <w:tcPr>
            <w:tcW w:w="1373" w:type="dxa"/>
            <w:tcBorders>
              <w:top w:val="single" w:sz="4" w:space="0" w:color="auto"/>
              <w:left w:val="nil"/>
              <w:bottom w:val="single" w:sz="4" w:space="0" w:color="auto"/>
              <w:right w:val="single" w:sz="4" w:space="0" w:color="auto"/>
            </w:tcBorders>
            <w:shd w:val="clear" w:color="000000" w:fill="00B050"/>
            <w:noWrap/>
            <w:vAlign w:val="center"/>
            <w:hideMark/>
          </w:tcPr>
          <w:p w14:paraId="4566CF89" w14:textId="77777777" w:rsidR="006D27F9" w:rsidRPr="00AD4D1E" w:rsidRDefault="006D27F9" w:rsidP="00D82D4A">
            <w:pPr>
              <w:spacing w:after="0"/>
              <w:rPr>
                <w:b/>
                <w:bCs/>
              </w:rPr>
            </w:pPr>
            <w:r w:rsidRPr="00AD4D1E">
              <w:rPr>
                <w:b/>
                <w:bCs/>
              </w:rPr>
              <w:t>Sometimes</w:t>
            </w:r>
          </w:p>
        </w:tc>
        <w:tc>
          <w:tcPr>
            <w:tcW w:w="720" w:type="dxa"/>
            <w:tcBorders>
              <w:top w:val="single" w:sz="4" w:space="0" w:color="auto"/>
              <w:left w:val="nil"/>
              <w:bottom w:val="single" w:sz="4" w:space="0" w:color="auto"/>
              <w:right w:val="single" w:sz="4" w:space="0" w:color="auto"/>
            </w:tcBorders>
            <w:shd w:val="clear" w:color="000000" w:fill="00B050"/>
            <w:noWrap/>
            <w:vAlign w:val="center"/>
            <w:hideMark/>
          </w:tcPr>
          <w:p w14:paraId="14348CAB" w14:textId="77777777" w:rsidR="006D27F9" w:rsidRPr="00AD4D1E" w:rsidRDefault="006D27F9" w:rsidP="00D82D4A">
            <w:pPr>
              <w:spacing w:after="0"/>
              <w:rPr>
                <w:b/>
                <w:bCs/>
              </w:rPr>
            </w:pPr>
            <w:r w:rsidRPr="00AD4D1E">
              <w:rPr>
                <w:b/>
                <w:bCs/>
              </w:rPr>
              <w:t>Yes</w:t>
            </w:r>
          </w:p>
        </w:tc>
      </w:tr>
      <w:tr w:rsidR="006D27F9" w:rsidRPr="000826B9" w14:paraId="7844B41C" w14:textId="77777777" w:rsidTr="006D27F9">
        <w:trPr>
          <w:trHeight w:val="503"/>
          <w:jc w:val="center"/>
        </w:trPr>
        <w:tc>
          <w:tcPr>
            <w:tcW w:w="6225" w:type="dxa"/>
            <w:tcBorders>
              <w:top w:val="nil"/>
              <w:left w:val="single" w:sz="4" w:space="0" w:color="auto"/>
              <w:bottom w:val="single" w:sz="4" w:space="0" w:color="auto"/>
              <w:right w:val="single" w:sz="4" w:space="0" w:color="auto"/>
            </w:tcBorders>
            <w:noWrap/>
            <w:vAlign w:val="center"/>
          </w:tcPr>
          <w:p w14:paraId="3E48CD27" w14:textId="5FE0E31E" w:rsidR="006D27F9" w:rsidRPr="000826B9" w:rsidRDefault="006D27F9" w:rsidP="003A5D4B">
            <w:pPr>
              <w:pStyle w:val="ListParagraph"/>
              <w:numPr>
                <w:ilvl w:val="0"/>
                <w:numId w:val="58"/>
              </w:numPr>
              <w:spacing w:after="0"/>
            </w:pPr>
            <w:r>
              <w:t>Toomey s</w:t>
            </w:r>
            <w:r w:rsidRPr="000826B9">
              <w:t xml:space="preserve">taff </w:t>
            </w:r>
            <w:r>
              <w:t xml:space="preserve">listen to my concerns and take them seriously. </w:t>
            </w:r>
          </w:p>
        </w:tc>
        <w:tc>
          <w:tcPr>
            <w:tcW w:w="720" w:type="dxa"/>
            <w:tcBorders>
              <w:top w:val="nil"/>
              <w:left w:val="nil"/>
              <w:bottom w:val="single" w:sz="4" w:space="0" w:color="auto"/>
              <w:right w:val="single" w:sz="4" w:space="0" w:color="auto"/>
            </w:tcBorders>
            <w:noWrap/>
            <w:vAlign w:val="center"/>
          </w:tcPr>
          <w:p w14:paraId="09F338F3" w14:textId="77777777" w:rsidR="006D27F9" w:rsidRPr="000826B9" w:rsidRDefault="006D27F9" w:rsidP="006D27F9">
            <w:pPr>
              <w:spacing w:after="0"/>
              <w:jc w:val="center"/>
            </w:pPr>
            <w:r w:rsidRPr="000826B9">
              <w:rPr>
                <w:rFonts w:ascii="Segoe UI Symbol" w:hAnsi="Segoe UI Symbol" w:cs="Segoe UI Symbol"/>
              </w:rPr>
              <w:t>☐</w:t>
            </w:r>
          </w:p>
        </w:tc>
        <w:tc>
          <w:tcPr>
            <w:tcW w:w="1373" w:type="dxa"/>
            <w:tcBorders>
              <w:top w:val="nil"/>
              <w:left w:val="nil"/>
              <w:bottom w:val="single" w:sz="4" w:space="0" w:color="auto"/>
              <w:right w:val="single" w:sz="4" w:space="0" w:color="auto"/>
            </w:tcBorders>
            <w:noWrap/>
            <w:vAlign w:val="center"/>
          </w:tcPr>
          <w:p w14:paraId="52DC6558" w14:textId="77777777" w:rsidR="006D27F9" w:rsidRPr="000826B9" w:rsidRDefault="006D27F9" w:rsidP="006D27F9">
            <w:pPr>
              <w:spacing w:after="0"/>
              <w:jc w:val="center"/>
            </w:pPr>
            <w:r w:rsidRPr="000826B9">
              <w:rPr>
                <w:rFonts w:ascii="Segoe UI Symbol" w:hAnsi="Segoe UI Symbol" w:cs="Segoe UI Symbol"/>
              </w:rPr>
              <w:t>☐</w:t>
            </w:r>
          </w:p>
        </w:tc>
        <w:tc>
          <w:tcPr>
            <w:tcW w:w="720" w:type="dxa"/>
            <w:tcBorders>
              <w:top w:val="nil"/>
              <w:left w:val="nil"/>
              <w:bottom w:val="single" w:sz="4" w:space="0" w:color="auto"/>
              <w:right w:val="single" w:sz="4" w:space="0" w:color="auto"/>
            </w:tcBorders>
            <w:noWrap/>
            <w:vAlign w:val="center"/>
          </w:tcPr>
          <w:p w14:paraId="6C28BB1B" w14:textId="77777777" w:rsidR="006D27F9" w:rsidRPr="000826B9" w:rsidRDefault="006D27F9" w:rsidP="006D27F9">
            <w:pPr>
              <w:spacing w:after="0"/>
              <w:jc w:val="center"/>
            </w:pPr>
            <w:r w:rsidRPr="000826B9">
              <w:rPr>
                <w:rFonts w:ascii="Segoe UI Symbol" w:hAnsi="Segoe UI Symbol" w:cs="Segoe UI Symbol"/>
              </w:rPr>
              <w:t>☐</w:t>
            </w:r>
          </w:p>
        </w:tc>
      </w:tr>
      <w:tr w:rsidR="006D27F9" w:rsidRPr="000826B9" w14:paraId="1BF73F01" w14:textId="77777777" w:rsidTr="006D27F9">
        <w:trPr>
          <w:trHeight w:val="503"/>
          <w:jc w:val="center"/>
        </w:trPr>
        <w:tc>
          <w:tcPr>
            <w:tcW w:w="6225" w:type="dxa"/>
            <w:tcBorders>
              <w:top w:val="nil"/>
              <w:left w:val="single" w:sz="4" w:space="0" w:color="auto"/>
              <w:bottom w:val="single" w:sz="4" w:space="0" w:color="auto"/>
              <w:right w:val="single" w:sz="4" w:space="0" w:color="auto"/>
            </w:tcBorders>
            <w:noWrap/>
            <w:vAlign w:val="center"/>
          </w:tcPr>
          <w:p w14:paraId="59082A21" w14:textId="57889672" w:rsidR="006D27F9" w:rsidRPr="000826B9" w:rsidRDefault="006D27F9" w:rsidP="003A5D4B">
            <w:pPr>
              <w:pStyle w:val="ListParagraph"/>
              <w:numPr>
                <w:ilvl w:val="0"/>
                <w:numId w:val="58"/>
              </w:numPr>
              <w:spacing w:after="0"/>
            </w:pPr>
            <w:r>
              <w:t>Toomey s</w:t>
            </w:r>
            <w:r w:rsidRPr="000826B9">
              <w:t>taff answer my questions quickly.</w:t>
            </w:r>
          </w:p>
        </w:tc>
        <w:tc>
          <w:tcPr>
            <w:tcW w:w="720" w:type="dxa"/>
            <w:tcBorders>
              <w:top w:val="nil"/>
              <w:left w:val="nil"/>
              <w:bottom w:val="single" w:sz="4" w:space="0" w:color="auto"/>
              <w:right w:val="single" w:sz="4" w:space="0" w:color="auto"/>
            </w:tcBorders>
            <w:noWrap/>
            <w:vAlign w:val="center"/>
          </w:tcPr>
          <w:p w14:paraId="29451DB7" w14:textId="77777777" w:rsidR="006D27F9" w:rsidRPr="000826B9" w:rsidRDefault="006D27F9" w:rsidP="006D27F9">
            <w:pPr>
              <w:spacing w:after="0"/>
              <w:jc w:val="center"/>
            </w:pPr>
            <w:r w:rsidRPr="000826B9">
              <w:rPr>
                <w:rFonts w:ascii="Segoe UI Symbol" w:hAnsi="Segoe UI Symbol" w:cs="Segoe UI Symbol"/>
              </w:rPr>
              <w:t>☐</w:t>
            </w:r>
          </w:p>
        </w:tc>
        <w:tc>
          <w:tcPr>
            <w:tcW w:w="1373" w:type="dxa"/>
            <w:tcBorders>
              <w:top w:val="nil"/>
              <w:left w:val="nil"/>
              <w:bottom w:val="single" w:sz="4" w:space="0" w:color="auto"/>
              <w:right w:val="single" w:sz="4" w:space="0" w:color="auto"/>
            </w:tcBorders>
            <w:noWrap/>
            <w:vAlign w:val="center"/>
          </w:tcPr>
          <w:p w14:paraId="5B91B445" w14:textId="77777777" w:rsidR="006D27F9" w:rsidRPr="000826B9" w:rsidRDefault="006D27F9" w:rsidP="006D27F9">
            <w:pPr>
              <w:spacing w:after="0"/>
              <w:jc w:val="center"/>
            </w:pPr>
            <w:r w:rsidRPr="000826B9">
              <w:rPr>
                <w:rFonts w:ascii="Segoe UI Symbol" w:hAnsi="Segoe UI Symbol" w:cs="Segoe UI Symbol"/>
              </w:rPr>
              <w:t>☐</w:t>
            </w:r>
          </w:p>
        </w:tc>
        <w:tc>
          <w:tcPr>
            <w:tcW w:w="720" w:type="dxa"/>
            <w:tcBorders>
              <w:top w:val="nil"/>
              <w:left w:val="nil"/>
              <w:bottom w:val="single" w:sz="4" w:space="0" w:color="auto"/>
              <w:right w:val="single" w:sz="4" w:space="0" w:color="auto"/>
            </w:tcBorders>
            <w:noWrap/>
            <w:vAlign w:val="center"/>
          </w:tcPr>
          <w:p w14:paraId="7FBD9D25" w14:textId="77777777" w:rsidR="006D27F9" w:rsidRPr="000826B9" w:rsidRDefault="006D27F9" w:rsidP="006D27F9">
            <w:pPr>
              <w:spacing w:after="0"/>
              <w:jc w:val="center"/>
            </w:pPr>
            <w:r w:rsidRPr="000826B9">
              <w:rPr>
                <w:rFonts w:ascii="Segoe UI Symbol" w:hAnsi="Segoe UI Symbol" w:cs="Segoe UI Symbol"/>
              </w:rPr>
              <w:t>☐</w:t>
            </w:r>
          </w:p>
        </w:tc>
      </w:tr>
      <w:tr w:rsidR="006D27F9" w:rsidRPr="000826B9" w14:paraId="11C8384C" w14:textId="77777777" w:rsidTr="006D27F9">
        <w:trPr>
          <w:trHeight w:val="503"/>
          <w:jc w:val="center"/>
        </w:trPr>
        <w:tc>
          <w:tcPr>
            <w:tcW w:w="6225" w:type="dxa"/>
            <w:tcBorders>
              <w:top w:val="nil"/>
              <w:left w:val="single" w:sz="4" w:space="0" w:color="auto"/>
              <w:bottom w:val="single" w:sz="4" w:space="0" w:color="auto"/>
              <w:right w:val="single" w:sz="4" w:space="0" w:color="auto"/>
            </w:tcBorders>
            <w:noWrap/>
            <w:vAlign w:val="center"/>
          </w:tcPr>
          <w:p w14:paraId="7738DA6F" w14:textId="4A8FCDF0" w:rsidR="006D27F9" w:rsidRPr="000826B9" w:rsidRDefault="006D27F9" w:rsidP="003A5D4B">
            <w:pPr>
              <w:pStyle w:val="ListParagraph"/>
              <w:numPr>
                <w:ilvl w:val="0"/>
                <w:numId w:val="58"/>
              </w:numPr>
              <w:spacing w:after="0"/>
            </w:pPr>
            <w:r>
              <w:t>Toomey s</w:t>
            </w:r>
            <w:r w:rsidRPr="000826B9">
              <w:t xml:space="preserve">taff </w:t>
            </w:r>
            <w:r w:rsidR="000772BD">
              <w:t xml:space="preserve">keep me </w:t>
            </w:r>
            <w:r w:rsidR="00470660">
              <w:t>informed about my loved one and relevant agency matters.</w:t>
            </w:r>
          </w:p>
        </w:tc>
        <w:tc>
          <w:tcPr>
            <w:tcW w:w="720" w:type="dxa"/>
            <w:tcBorders>
              <w:top w:val="nil"/>
              <w:left w:val="nil"/>
              <w:bottom w:val="single" w:sz="4" w:space="0" w:color="auto"/>
              <w:right w:val="single" w:sz="4" w:space="0" w:color="auto"/>
            </w:tcBorders>
            <w:noWrap/>
            <w:vAlign w:val="center"/>
          </w:tcPr>
          <w:p w14:paraId="5B20C2B1" w14:textId="77777777" w:rsidR="006D27F9" w:rsidRPr="000826B9" w:rsidRDefault="006D27F9" w:rsidP="006D27F9">
            <w:pPr>
              <w:spacing w:after="0"/>
              <w:jc w:val="center"/>
            </w:pPr>
            <w:r w:rsidRPr="000826B9">
              <w:rPr>
                <w:rFonts w:ascii="Segoe UI Symbol" w:hAnsi="Segoe UI Symbol" w:cs="Segoe UI Symbol"/>
              </w:rPr>
              <w:t>☐</w:t>
            </w:r>
          </w:p>
        </w:tc>
        <w:tc>
          <w:tcPr>
            <w:tcW w:w="1373" w:type="dxa"/>
            <w:tcBorders>
              <w:top w:val="nil"/>
              <w:left w:val="nil"/>
              <w:bottom w:val="single" w:sz="4" w:space="0" w:color="auto"/>
              <w:right w:val="single" w:sz="4" w:space="0" w:color="auto"/>
            </w:tcBorders>
            <w:noWrap/>
            <w:vAlign w:val="center"/>
          </w:tcPr>
          <w:p w14:paraId="12D9EF93" w14:textId="77777777" w:rsidR="006D27F9" w:rsidRPr="000826B9" w:rsidRDefault="006D27F9" w:rsidP="006D27F9">
            <w:pPr>
              <w:spacing w:after="0"/>
              <w:jc w:val="center"/>
            </w:pPr>
            <w:r w:rsidRPr="000826B9">
              <w:rPr>
                <w:rFonts w:ascii="Segoe UI Symbol" w:hAnsi="Segoe UI Symbol" w:cs="Segoe UI Symbol"/>
              </w:rPr>
              <w:t>☐</w:t>
            </w:r>
          </w:p>
        </w:tc>
        <w:tc>
          <w:tcPr>
            <w:tcW w:w="720" w:type="dxa"/>
            <w:tcBorders>
              <w:top w:val="nil"/>
              <w:left w:val="nil"/>
              <w:bottom w:val="single" w:sz="4" w:space="0" w:color="auto"/>
              <w:right w:val="single" w:sz="4" w:space="0" w:color="auto"/>
            </w:tcBorders>
            <w:noWrap/>
            <w:vAlign w:val="center"/>
          </w:tcPr>
          <w:p w14:paraId="4DC883C3" w14:textId="77777777" w:rsidR="006D27F9" w:rsidRPr="000826B9" w:rsidRDefault="006D27F9" w:rsidP="006D27F9">
            <w:pPr>
              <w:spacing w:after="0"/>
              <w:jc w:val="center"/>
            </w:pPr>
            <w:r w:rsidRPr="000826B9">
              <w:rPr>
                <w:rFonts w:ascii="Segoe UI Symbol" w:hAnsi="Segoe UI Symbol" w:cs="Segoe UI Symbol"/>
              </w:rPr>
              <w:t>☐</w:t>
            </w:r>
          </w:p>
        </w:tc>
      </w:tr>
      <w:tr w:rsidR="006D27F9" w:rsidRPr="000826B9" w14:paraId="4A1DA839" w14:textId="77777777" w:rsidTr="006D27F9">
        <w:trPr>
          <w:trHeight w:val="503"/>
          <w:jc w:val="center"/>
        </w:trPr>
        <w:tc>
          <w:tcPr>
            <w:tcW w:w="6225" w:type="dxa"/>
            <w:tcBorders>
              <w:top w:val="nil"/>
              <w:left w:val="single" w:sz="4" w:space="0" w:color="auto"/>
              <w:bottom w:val="single" w:sz="4" w:space="0" w:color="auto"/>
              <w:right w:val="single" w:sz="4" w:space="0" w:color="auto"/>
            </w:tcBorders>
            <w:noWrap/>
            <w:vAlign w:val="center"/>
          </w:tcPr>
          <w:p w14:paraId="49247D9F" w14:textId="1BBEE3A5" w:rsidR="006D27F9" w:rsidRPr="000826B9" w:rsidRDefault="006D27F9" w:rsidP="006D27F9">
            <w:pPr>
              <w:pStyle w:val="ListParagraph"/>
              <w:numPr>
                <w:ilvl w:val="0"/>
                <w:numId w:val="58"/>
              </w:numPr>
              <w:spacing w:after="0"/>
            </w:pPr>
            <w:r>
              <w:t>Toomey staff include me in planning.</w:t>
            </w:r>
          </w:p>
        </w:tc>
        <w:tc>
          <w:tcPr>
            <w:tcW w:w="720" w:type="dxa"/>
            <w:tcBorders>
              <w:top w:val="nil"/>
              <w:left w:val="nil"/>
              <w:bottom w:val="single" w:sz="4" w:space="0" w:color="auto"/>
              <w:right w:val="single" w:sz="4" w:space="0" w:color="auto"/>
            </w:tcBorders>
            <w:noWrap/>
            <w:vAlign w:val="center"/>
          </w:tcPr>
          <w:p w14:paraId="17F41794" w14:textId="4ECD46AA" w:rsidR="006D27F9" w:rsidRPr="000826B9" w:rsidRDefault="006D27F9" w:rsidP="006D27F9">
            <w:pPr>
              <w:spacing w:after="0"/>
              <w:jc w:val="center"/>
            </w:pPr>
            <w:r w:rsidRPr="000826B9">
              <w:rPr>
                <w:rFonts w:ascii="Segoe UI Symbol" w:hAnsi="Segoe UI Symbol" w:cs="Segoe UI Symbol"/>
              </w:rPr>
              <w:t>☐</w:t>
            </w:r>
          </w:p>
        </w:tc>
        <w:tc>
          <w:tcPr>
            <w:tcW w:w="1373" w:type="dxa"/>
            <w:tcBorders>
              <w:top w:val="nil"/>
              <w:left w:val="nil"/>
              <w:bottom w:val="single" w:sz="4" w:space="0" w:color="auto"/>
              <w:right w:val="single" w:sz="4" w:space="0" w:color="auto"/>
            </w:tcBorders>
            <w:noWrap/>
            <w:vAlign w:val="center"/>
          </w:tcPr>
          <w:p w14:paraId="0A3941F1" w14:textId="341CC6C5" w:rsidR="006D27F9" w:rsidRPr="000826B9" w:rsidRDefault="006D27F9" w:rsidP="006D27F9">
            <w:pPr>
              <w:spacing w:after="0"/>
              <w:jc w:val="center"/>
            </w:pPr>
            <w:r w:rsidRPr="000826B9">
              <w:rPr>
                <w:rFonts w:ascii="Segoe UI Symbol" w:hAnsi="Segoe UI Symbol" w:cs="Segoe UI Symbol"/>
              </w:rPr>
              <w:t>☐</w:t>
            </w:r>
          </w:p>
        </w:tc>
        <w:tc>
          <w:tcPr>
            <w:tcW w:w="720" w:type="dxa"/>
            <w:tcBorders>
              <w:top w:val="nil"/>
              <w:left w:val="nil"/>
              <w:bottom w:val="single" w:sz="4" w:space="0" w:color="auto"/>
              <w:right w:val="single" w:sz="4" w:space="0" w:color="auto"/>
            </w:tcBorders>
            <w:noWrap/>
            <w:vAlign w:val="center"/>
          </w:tcPr>
          <w:p w14:paraId="51A35E5E" w14:textId="4F023354" w:rsidR="006D27F9" w:rsidRPr="000826B9" w:rsidRDefault="006D27F9" w:rsidP="006D27F9">
            <w:pPr>
              <w:spacing w:after="0"/>
              <w:jc w:val="center"/>
            </w:pPr>
            <w:r w:rsidRPr="000826B9">
              <w:rPr>
                <w:rFonts w:ascii="Segoe UI Symbol" w:hAnsi="Segoe UI Symbol" w:cs="Segoe UI Symbol"/>
              </w:rPr>
              <w:t>☐</w:t>
            </w:r>
          </w:p>
        </w:tc>
      </w:tr>
      <w:tr w:rsidR="006D27F9" w:rsidRPr="000826B9" w14:paraId="66D8E37C" w14:textId="77777777" w:rsidTr="006D27F9">
        <w:trPr>
          <w:trHeight w:val="530"/>
          <w:jc w:val="center"/>
        </w:trPr>
        <w:tc>
          <w:tcPr>
            <w:tcW w:w="6225" w:type="dxa"/>
            <w:tcBorders>
              <w:top w:val="nil"/>
              <w:left w:val="single" w:sz="4" w:space="0" w:color="auto"/>
              <w:bottom w:val="single" w:sz="4" w:space="0" w:color="auto"/>
              <w:right w:val="single" w:sz="4" w:space="0" w:color="auto"/>
            </w:tcBorders>
            <w:noWrap/>
            <w:vAlign w:val="center"/>
          </w:tcPr>
          <w:p w14:paraId="6ECB5F5B" w14:textId="0C638B0E" w:rsidR="006D27F9" w:rsidRPr="000826B9" w:rsidRDefault="006D27F9" w:rsidP="006D27F9">
            <w:pPr>
              <w:pStyle w:val="ListParagraph"/>
              <w:numPr>
                <w:ilvl w:val="0"/>
                <w:numId w:val="58"/>
              </w:numPr>
              <w:spacing w:after="0"/>
            </w:pPr>
            <w:r>
              <w:t>Toomey staff support my participation in my loved one’s life.</w:t>
            </w:r>
          </w:p>
        </w:tc>
        <w:tc>
          <w:tcPr>
            <w:tcW w:w="720" w:type="dxa"/>
            <w:tcBorders>
              <w:top w:val="nil"/>
              <w:left w:val="nil"/>
              <w:bottom w:val="single" w:sz="4" w:space="0" w:color="auto"/>
              <w:right w:val="single" w:sz="4" w:space="0" w:color="auto"/>
            </w:tcBorders>
            <w:noWrap/>
            <w:vAlign w:val="center"/>
          </w:tcPr>
          <w:p w14:paraId="0B161F4C" w14:textId="72A92994" w:rsidR="006D27F9" w:rsidRPr="000826B9" w:rsidRDefault="006D27F9" w:rsidP="006D27F9">
            <w:pPr>
              <w:spacing w:after="0"/>
              <w:jc w:val="center"/>
            </w:pPr>
            <w:r w:rsidRPr="000826B9">
              <w:rPr>
                <w:rFonts w:ascii="Segoe UI Symbol" w:hAnsi="Segoe UI Symbol" w:cs="Segoe UI Symbol"/>
              </w:rPr>
              <w:t>☐</w:t>
            </w:r>
          </w:p>
        </w:tc>
        <w:tc>
          <w:tcPr>
            <w:tcW w:w="1373" w:type="dxa"/>
            <w:tcBorders>
              <w:top w:val="nil"/>
              <w:left w:val="nil"/>
              <w:bottom w:val="single" w:sz="4" w:space="0" w:color="auto"/>
              <w:right w:val="single" w:sz="4" w:space="0" w:color="auto"/>
            </w:tcBorders>
            <w:noWrap/>
            <w:vAlign w:val="center"/>
          </w:tcPr>
          <w:p w14:paraId="6ABB5630" w14:textId="5EACF811" w:rsidR="006D27F9" w:rsidRPr="000826B9" w:rsidRDefault="006D27F9" w:rsidP="006D27F9">
            <w:pPr>
              <w:spacing w:after="0"/>
              <w:jc w:val="center"/>
            </w:pPr>
            <w:r w:rsidRPr="000826B9">
              <w:rPr>
                <w:rFonts w:ascii="Segoe UI Symbol" w:hAnsi="Segoe UI Symbol" w:cs="Segoe UI Symbol"/>
              </w:rPr>
              <w:t>☐</w:t>
            </w:r>
          </w:p>
        </w:tc>
        <w:tc>
          <w:tcPr>
            <w:tcW w:w="720" w:type="dxa"/>
            <w:tcBorders>
              <w:top w:val="nil"/>
              <w:left w:val="nil"/>
              <w:bottom w:val="single" w:sz="4" w:space="0" w:color="auto"/>
              <w:right w:val="single" w:sz="4" w:space="0" w:color="auto"/>
            </w:tcBorders>
            <w:noWrap/>
            <w:vAlign w:val="center"/>
          </w:tcPr>
          <w:p w14:paraId="2FE65664" w14:textId="2CB59432" w:rsidR="006D27F9" w:rsidRPr="000826B9" w:rsidRDefault="006D27F9" w:rsidP="006D27F9">
            <w:pPr>
              <w:spacing w:after="0"/>
              <w:jc w:val="center"/>
            </w:pPr>
            <w:r w:rsidRPr="000826B9">
              <w:rPr>
                <w:rFonts w:ascii="Segoe UI Symbol" w:hAnsi="Segoe UI Symbol" w:cs="Segoe UI Symbol"/>
              </w:rPr>
              <w:t>☐</w:t>
            </w:r>
          </w:p>
        </w:tc>
      </w:tr>
    </w:tbl>
    <w:p w14:paraId="0D5021DA" w14:textId="77777777" w:rsidR="004F5D63" w:rsidRDefault="004F5D63" w:rsidP="004F5D63"/>
    <w:p w14:paraId="2DE84DAC" w14:textId="649DF83F" w:rsidR="008E0C59" w:rsidRPr="00D14A2C" w:rsidRDefault="00AD4D1E" w:rsidP="004F5D63">
      <w:pPr>
        <w:rPr>
          <w:b/>
          <w:bCs/>
        </w:rPr>
      </w:pPr>
      <w:r w:rsidRPr="00D14A2C">
        <w:rPr>
          <w:b/>
          <w:bCs/>
        </w:rPr>
        <w:t xml:space="preserve">Please </w:t>
      </w:r>
      <w:r w:rsidR="00D14A2C" w:rsidRPr="00D14A2C">
        <w:rPr>
          <w:b/>
          <w:bCs/>
        </w:rPr>
        <w:t>respond to the following questions on behalf of your loved one receiving services at Toomey</w:t>
      </w:r>
      <w:r w:rsidR="008E0C59">
        <w:rPr>
          <w:b/>
          <w:bCs/>
        </w:rPr>
        <w:t>. For conciseness your loved one will be denoted as PRS, Person Receiving Services, in the following questions</w:t>
      </w:r>
      <w:r w:rsidR="008E0C59" w:rsidRPr="00D14A2C">
        <w:rPr>
          <w:b/>
          <w:bCs/>
        </w:rPr>
        <w:t>:</w:t>
      </w:r>
    </w:p>
    <w:tbl>
      <w:tblPr>
        <w:tblW w:w="9048" w:type="dxa"/>
        <w:jc w:val="center"/>
        <w:tblLayout w:type="fixed"/>
        <w:tblLook w:val="04A0" w:firstRow="1" w:lastRow="0" w:firstColumn="1" w:lastColumn="0" w:noHBand="0" w:noVBand="1"/>
      </w:tblPr>
      <w:tblGrid>
        <w:gridCol w:w="6235"/>
        <w:gridCol w:w="720"/>
        <w:gridCol w:w="1373"/>
        <w:gridCol w:w="720"/>
      </w:tblGrid>
      <w:tr w:rsidR="003F5F12" w:rsidRPr="000826B9" w14:paraId="1E695FE5" w14:textId="77777777" w:rsidTr="003F5F12">
        <w:trPr>
          <w:trHeight w:val="58"/>
          <w:jc w:val="center"/>
        </w:trPr>
        <w:tc>
          <w:tcPr>
            <w:tcW w:w="6235" w:type="dxa"/>
            <w:tcBorders>
              <w:top w:val="single" w:sz="4" w:space="0" w:color="auto"/>
              <w:left w:val="single" w:sz="4" w:space="0" w:color="auto"/>
              <w:bottom w:val="single" w:sz="4" w:space="0" w:color="auto"/>
              <w:right w:val="single" w:sz="4" w:space="0" w:color="auto"/>
            </w:tcBorders>
            <w:shd w:val="clear" w:color="000000" w:fill="00B050"/>
            <w:noWrap/>
            <w:vAlign w:val="center"/>
          </w:tcPr>
          <w:p w14:paraId="0F7BCD80" w14:textId="77777777" w:rsidR="003F5F12" w:rsidRPr="000826B9" w:rsidRDefault="003F5F12" w:rsidP="00983B5C">
            <w:pPr>
              <w:spacing w:after="0"/>
            </w:pPr>
          </w:p>
        </w:tc>
        <w:tc>
          <w:tcPr>
            <w:tcW w:w="720" w:type="dxa"/>
            <w:tcBorders>
              <w:top w:val="single" w:sz="4" w:space="0" w:color="auto"/>
              <w:left w:val="nil"/>
              <w:bottom w:val="single" w:sz="4" w:space="0" w:color="auto"/>
              <w:right w:val="single" w:sz="4" w:space="0" w:color="auto"/>
            </w:tcBorders>
            <w:shd w:val="clear" w:color="000000" w:fill="00B050"/>
            <w:noWrap/>
            <w:vAlign w:val="center"/>
            <w:hideMark/>
          </w:tcPr>
          <w:p w14:paraId="1B876013" w14:textId="77777777" w:rsidR="003F5F12" w:rsidRPr="00AD4D1E" w:rsidRDefault="003F5F12" w:rsidP="00983B5C">
            <w:pPr>
              <w:spacing w:after="0"/>
              <w:rPr>
                <w:b/>
                <w:bCs/>
              </w:rPr>
            </w:pPr>
            <w:r w:rsidRPr="00AD4D1E">
              <w:rPr>
                <w:b/>
                <w:bCs/>
              </w:rPr>
              <w:t>No</w:t>
            </w:r>
          </w:p>
        </w:tc>
        <w:tc>
          <w:tcPr>
            <w:tcW w:w="1373" w:type="dxa"/>
            <w:tcBorders>
              <w:top w:val="single" w:sz="4" w:space="0" w:color="auto"/>
              <w:left w:val="nil"/>
              <w:bottom w:val="single" w:sz="4" w:space="0" w:color="auto"/>
              <w:right w:val="single" w:sz="4" w:space="0" w:color="auto"/>
            </w:tcBorders>
            <w:shd w:val="clear" w:color="000000" w:fill="00B050"/>
            <w:noWrap/>
            <w:vAlign w:val="center"/>
            <w:hideMark/>
          </w:tcPr>
          <w:p w14:paraId="337D71B3" w14:textId="77777777" w:rsidR="003F5F12" w:rsidRPr="00AD4D1E" w:rsidRDefault="003F5F12" w:rsidP="00983B5C">
            <w:pPr>
              <w:spacing w:after="0"/>
              <w:rPr>
                <w:b/>
                <w:bCs/>
              </w:rPr>
            </w:pPr>
            <w:r w:rsidRPr="00AD4D1E">
              <w:rPr>
                <w:b/>
                <w:bCs/>
              </w:rPr>
              <w:t>Sometimes</w:t>
            </w:r>
          </w:p>
        </w:tc>
        <w:tc>
          <w:tcPr>
            <w:tcW w:w="720" w:type="dxa"/>
            <w:tcBorders>
              <w:top w:val="single" w:sz="4" w:space="0" w:color="auto"/>
              <w:left w:val="nil"/>
              <w:bottom w:val="single" w:sz="4" w:space="0" w:color="auto"/>
              <w:right w:val="single" w:sz="4" w:space="0" w:color="auto"/>
            </w:tcBorders>
            <w:shd w:val="clear" w:color="000000" w:fill="00B050"/>
            <w:noWrap/>
            <w:vAlign w:val="center"/>
            <w:hideMark/>
          </w:tcPr>
          <w:p w14:paraId="6E7FADBA" w14:textId="77777777" w:rsidR="003F5F12" w:rsidRPr="00AD4D1E" w:rsidRDefault="003F5F12" w:rsidP="00983B5C">
            <w:pPr>
              <w:spacing w:after="0"/>
              <w:rPr>
                <w:b/>
                <w:bCs/>
              </w:rPr>
            </w:pPr>
            <w:r w:rsidRPr="00AD4D1E">
              <w:rPr>
                <w:b/>
                <w:bCs/>
              </w:rPr>
              <w:t>Yes</w:t>
            </w:r>
          </w:p>
        </w:tc>
      </w:tr>
      <w:tr w:rsidR="003F5F12" w:rsidRPr="000826B9" w14:paraId="42584B3D" w14:textId="77777777" w:rsidTr="003F5F12">
        <w:trPr>
          <w:trHeight w:val="503"/>
          <w:jc w:val="center"/>
        </w:trPr>
        <w:tc>
          <w:tcPr>
            <w:tcW w:w="6235" w:type="dxa"/>
            <w:tcBorders>
              <w:top w:val="nil"/>
              <w:left w:val="single" w:sz="4" w:space="0" w:color="auto"/>
              <w:bottom w:val="single" w:sz="4" w:space="0" w:color="auto"/>
              <w:right w:val="single" w:sz="4" w:space="0" w:color="auto"/>
            </w:tcBorders>
            <w:noWrap/>
            <w:vAlign w:val="center"/>
          </w:tcPr>
          <w:p w14:paraId="480E09FE" w14:textId="0542BEC9" w:rsidR="003F5F12" w:rsidRPr="000826B9" w:rsidRDefault="003F5F12" w:rsidP="003F5F12">
            <w:pPr>
              <w:pStyle w:val="ListParagraph"/>
              <w:numPr>
                <w:ilvl w:val="0"/>
                <w:numId w:val="58"/>
              </w:numPr>
              <w:spacing w:after="0"/>
            </w:pPr>
            <w:r>
              <w:t>Toomey s</w:t>
            </w:r>
            <w:r w:rsidRPr="000826B9">
              <w:t xml:space="preserve">taff help support </w:t>
            </w:r>
            <w:r>
              <w:t xml:space="preserve">PRS </w:t>
            </w:r>
            <w:r w:rsidRPr="000826B9">
              <w:t xml:space="preserve">to meet </w:t>
            </w:r>
            <w:r>
              <w:t xml:space="preserve">their </w:t>
            </w:r>
            <w:r w:rsidRPr="000826B9">
              <w:t>needs and goals.</w:t>
            </w:r>
          </w:p>
        </w:tc>
        <w:tc>
          <w:tcPr>
            <w:tcW w:w="720" w:type="dxa"/>
            <w:tcBorders>
              <w:top w:val="nil"/>
              <w:left w:val="nil"/>
              <w:bottom w:val="single" w:sz="4" w:space="0" w:color="auto"/>
              <w:right w:val="single" w:sz="4" w:space="0" w:color="auto"/>
            </w:tcBorders>
            <w:noWrap/>
            <w:vAlign w:val="center"/>
          </w:tcPr>
          <w:p w14:paraId="5DA22452" w14:textId="4829AFD9" w:rsidR="003F5F12" w:rsidRPr="000826B9" w:rsidRDefault="003F5F12" w:rsidP="003F5F12">
            <w:pPr>
              <w:spacing w:after="0"/>
              <w:jc w:val="center"/>
            </w:pPr>
            <w:r w:rsidRPr="000826B9">
              <w:rPr>
                <w:rFonts w:ascii="Segoe UI Symbol" w:hAnsi="Segoe UI Symbol" w:cs="Segoe UI Symbol"/>
              </w:rPr>
              <w:t>☐</w:t>
            </w:r>
          </w:p>
        </w:tc>
        <w:tc>
          <w:tcPr>
            <w:tcW w:w="1373" w:type="dxa"/>
            <w:tcBorders>
              <w:top w:val="nil"/>
              <w:left w:val="nil"/>
              <w:bottom w:val="single" w:sz="4" w:space="0" w:color="auto"/>
              <w:right w:val="single" w:sz="4" w:space="0" w:color="auto"/>
            </w:tcBorders>
            <w:noWrap/>
            <w:vAlign w:val="center"/>
          </w:tcPr>
          <w:p w14:paraId="30584FD5" w14:textId="344CDEA2" w:rsidR="003F5F12" w:rsidRPr="000826B9" w:rsidRDefault="003F5F12" w:rsidP="003F5F12">
            <w:pPr>
              <w:spacing w:after="0"/>
              <w:jc w:val="center"/>
            </w:pPr>
            <w:r w:rsidRPr="000826B9">
              <w:rPr>
                <w:rFonts w:ascii="Segoe UI Symbol" w:hAnsi="Segoe UI Symbol" w:cs="Segoe UI Symbol"/>
              </w:rPr>
              <w:t>☐</w:t>
            </w:r>
          </w:p>
        </w:tc>
        <w:tc>
          <w:tcPr>
            <w:tcW w:w="720" w:type="dxa"/>
            <w:tcBorders>
              <w:top w:val="nil"/>
              <w:left w:val="nil"/>
              <w:bottom w:val="single" w:sz="4" w:space="0" w:color="auto"/>
              <w:right w:val="single" w:sz="4" w:space="0" w:color="auto"/>
            </w:tcBorders>
            <w:noWrap/>
            <w:vAlign w:val="center"/>
          </w:tcPr>
          <w:p w14:paraId="46FB6363" w14:textId="6D81B304" w:rsidR="003F5F12" w:rsidRPr="000826B9" w:rsidRDefault="003F5F12" w:rsidP="003F5F12">
            <w:pPr>
              <w:spacing w:after="0"/>
              <w:jc w:val="center"/>
            </w:pPr>
            <w:r w:rsidRPr="000826B9">
              <w:rPr>
                <w:rFonts w:ascii="Segoe UI Symbol" w:hAnsi="Segoe UI Symbol" w:cs="Segoe UI Symbol"/>
              </w:rPr>
              <w:t>☐</w:t>
            </w:r>
          </w:p>
        </w:tc>
      </w:tr>
      <w:tr w:rsidR="003F5F12" w:rsidRPr="000826B9" w14:paraId="74B47AF9" w14:textId="77777777" w:rsidTr="003F5F12">
        <w:trPr>
          <w:trHeight w:val="503"/>
          <w:jc w:val="center"/>
        </w:trPr>
        <w:tc>
          <w:tcPr>
            <w:tcW w:w="6235" w:type="dxa"/>
            <w:tcBorders>
              <w:top w:val="nil"/>
              <w:left w:val="single" w:sz="4" w:space="0" w:color="auto"/>
              <w:bottom w:val="single" w:sz="4" w:space="0" w:color="auto"/>
              <w:right w:val="single" w:sz="4" w:space="0" w:color="auto"/>
            </w:tcBorders>
            <w:noWrap/>
            <w:vAlign w:val="center"/>
          </w:tcPr>
          <w:p w14:paraId="5F08BF0C" w14:textId="77DC3682" w:rsidR="003F5F12" w:rsidRDefault="003F5F12" w:rsidP="003F5F12">
            <w:pPr>
              <w:pStyle w:val="ListParagraph"/>
              <w:numPr>
                <w:ilvl w:val="0"/>
                <w:numId w:val="58"/>
              </w:numPr>
              <w:spacing w:after="0"/>
            </w:pPr>
            <w:r>
              <w:t>Toomey staff respect PRS.</w:t>
            </w:r>
          </w:p>
        </w:tc>
        <w:tc>
          <w:tcPr>
            <w:tcW w:w="720" w:type="dxa"/>
            <w:tcBorders>
              <w:top w:val="nil"/>
              <w:left w:val="nil"/>
              <w:bottom w:val="single" w:sz="4" w:space="0" w:color="auto"/>
              <w:right w:val="single" w:sz="4" w:space="0" w:color="auto"/>
            </w:tcBorders>
            <w:noWrap/>
            <w:vAlign w:val="center"/>
          </w:tcPr>
          <w:p w14:paraId="6D960A8B" w14:textId="23BD8CBA" w:rsidR="003F5F12" w:rsidRPr="000826B9" w:rsidRDefault="003F5F12" w:rsidP="003F5F12">
            <w:pPr>
              <w:spacing w:after="0"/>
              <w:jc w:val="center"/>
              <w:rPr>
                <w:rFonts w:ascii="Segoe UI Symbol" w:hAnsi="Segoe UI Symbol" w:cs="Segoe UI Symbol"/>
              </w:rPr>
            </w:pPr>
            <w:r w:rsidRPr="000826B9">
              <w:rPr>
                <w:rFonts w:ascii="Segoe UI Symbol" w:hAnsi="Segoe UI Symbol" w:cs="Segoe UI Symbol"/>
              </w:rPr>
              <w:t>☐</w:t>
            </w:r>
          </w:p>
        </w:tc>
        <w:tc>
          <w:tcPr>
            <w:tcW w:w="1373" w:type="dxa"/>
            <w:tcBorders>
              <w:top w:val="nil"/>
              <w:left w:val="nil"/>
              <w:bottom w:val="single" w:sz="4" w:space="0" w:color="auto"/>
              <w:right w:val="single" w:sz="4" w:space="0" w:color="auto"/>
            </w:tcBorders>
            <w:noWrap/>
            <w:vAlign w:val="center"/>
          </w:tcPr>
          <w:p w14:paraId="301F78DF" w14:textId="39CC812E" w:rsidR="003F5F12" w:rsidRPr="000826B9" w:rsidRDefault="003F5F12" w:rsidP="003F5F12">
            <w:pPr>
              <w:spacing w:after="0"/>
              <w:jc w:val="center"/>
              <w:rPr>
                <w:rFonts w:ascii="Segoe UI Symbol" w:hAnsi="Segoe UI Symbol" w:cs="Segoe UI Symbol"/>
              </w:rPr>
            </w:pPr>
            <w:r w:rsidRPr="000826B9">
              <w:rPr>
                <w:rFonts w:ascii="Segoe UI Symbol" w:hAnsi="Segoe UI Symbol" w:cs="Segoe UI Symbol"/>
              </w:rPr>
              <w:t>☐</w:t>
            </w:r>
          </w:p>
        </w:tc>
        <w:tc>
          <w:tcPr>
            <w:tcW w:w="720" w:type="dxa"/>
            <w:tcBorders>
              <w:top w:val="nil"/>
              <w:left w:val="nil"/>
              <w:bottom w:val="single" w:sz="4" w:space="0" w:color="auto"/>
              <w:right w:val="single" w:sz="4" w:space="0" w:color="auto"/>
            </w:tcBorders>
            <w:noWrap/>
            <w:vAlign w:val="center"/>
          </w:tcPr>
          <w:p w14:paraId="426CDEF3" w14:textId="758491BB" w:rsidR="003F5F12" w:rsidRPr="000826B9" w:rsidRDefault="003F5F12" w:rsidP="003F5F12">
            <w:pPr>
              <w:spacing w:after="0"/>
              <w:jc w:val="center"/>
              <w:rPr>
                <w:rFonts w:ascii="Segoe UI Symbol" w:hAnsi="Segoe UI Symbol" w:cs="Segoe UI Symbol"/>
              </w:rPr>
            </w:pPr>
            <w:r w:rsidRPr="000826B9">
              <w:rPr>
                <w:rFonts w:ascii="Segoe UI Symbol" w:hAnsi="Segoe UI Symbol" w:cs="Segoe UI Symbol"/>
              </w:rPr>
              <w:t>☐</w:t>
            </w:r>
          </w:p>
        </w:tc>
      </w:tr>
      <w:tr w:rsidR="003F5F12" w:rsidRPr="000826B9" w14:paraId="6D5A1B4E" w14:textId="77777777" w:rsidTr="003F5F12">
        <w:trPr>
          <w:trHeight w:val="440"/>
          <w:jc w:val="center"/>
        </w:trPr>
        <w:tc>
          <w:tcPr>
            <w:tcW w:w="6235" w:type="dxa"/>
            <w:tcBorders>
              <w:top w:val="nil"/>
              <w:left w:val="single" w:sz="4" w:space="0" w:color="auto"/>
              <w:bottom w:val="single" w:sz="4" w:space="0" w:color="auto"/>
              <w:right w:val="single" w:sz="4" w:space="0" w:color="auto"/>
            </w:tcBorders>
            <w:noWrap/>
            <w:vAlign w:val="center"/>
          </w:tcPr>
          <w:p w14:paraId="280C7E53" w14:textId="567A22AC" w:rsidR="003F5F12" w:rsidRPr="000826B9" w:rsidRDefault="003F5F12" w:rsidP="003F5F12">
            <w:pPr>
              <w:pStyle w:val="ListParagraph"/>
              <w:numPr>
                <w:ilvl w:val="0"/>
                <w:numId w:val="58"/>
              </w:numPr>
              <w:spacing w:after="0"/>
            </w:pPr>
            <w:r>
              <w:t>PRS</w:t>
            </w:r>
            <w:r w:rsidRPr="000826B9">
              <w:t xml:space="preserve"> dreams, interests, preferences, and capacities guide </w:t>
            </w:r>
            <w:r>
              <w:t xml:space="preserve">their </w:t>
            </w:r>
            <w:r w:rsidRPr="000826B9">
              <w:t xml:space="preserve">activities and supports. </w:t>
            </w:r>
          </w:p>
        </w:tc>
        <w:tc>
          <w:tcPr>
            <w:tcW w:w="720" w:type="dxa"/>
            <w:tcBorders>
              <w:top w:val="nil"/>
              <w:left w:val="nil"/>
              <w:bottom w:val="single" w:sz="4" w:space="0" w:color="auto"/>
              <w:right w:val="single" w:sz="4" w:space="0" w:color="auto"/>
            </w:tcBorders>
            <w:noWrap/>
            <w:vAlign w:val="center"/>
          </w:tcPr>
          <w:p w14:paraId="025708E1" w14:textId="62F497FA" w:rsidR="003F5F12" w:rsidRPr="000826B9" w:rsidRDefault="003F5F12" w:rsidP="003F5F12">
            <w:pPr>
              <w:spacing w:after="0"/>
              <w:jc w:val="center"/>
            </w:pPr>
            <w:r w:rsidRPr="000826B9">
              <w:rPr>
                <w:rFonts w:ascii="Segoe UI Symbol" w:hAnsi="Segoe UI Symbol" w:cs="Segoe UI Symbol"/>
              </w:rPr>
              <w:t>☐</w:t>
            </w:r>
          </w:p>
        </w:tc>
        <w:tc>
          <w:tcPr>
            <w:tcW w:w="1373" w:type="dxa"/>
            <w:tcBorders>
              <w:top w:val="nil"/>
              <w:left w:val="nil"/>
              <w:bottom w:val="single" w:sz="4" w:space="0" w:color="auto"/>
              <w:right w:val="single" w:sz="4" w:space="0" w:color="auto"/>
            </w:tcBorders>
            <w:noWrap/>
            <w:vAlign w:val="center"/>
          </w:tcPr>
          <w:p w14:paraId="5FFC413B" w14:textId="66481C3B" w:rsidR="003F5F12" w:rsidRPr="000826B9" w:rsidRDefault="003F5F12" w:rsidP="003F5F12">
            <w:pPr>
              <w:spacing w:after="0"/>
              <w:jc w:val="center"/>
            </w:pPr>
            <w:r w:rsidRPr="000826B9">
              <w:rPr>
                <w:rFonts w:ascii="Segoe UI Symbol" w:hAnsi="Segoe UI Symbol" w:cs="Segoe UI Symbol"/>
              </w:rPr>
              <w:t>☐</w:t>
            </w:r>
          </w:p>
        </w:tc>
        <w:tc>
          <w:tcPr>
            <w:tcW w:w="720" w:type="dxa"/>
            <w:tcBorders>
              <w:top w:val="nil"/>
              <w:left w:val="nil"/>
              <w:bottom w:val="single" w:sz="4" w:space="0" w:color="auto"/>
              <w:right w:val="single" w:sz="4" w:space="0" w:color="auto"/>
            </w:tcBorders>
            <w:noWrap/>
            <w:vAlign w:val="center"/>
          </w:tcPr>
          <w:p w14:paraId="6B5F55B1" w14:textId="1EB89C5B" w:rsidR="003F5F12" w:rsidRPr="000826B9" w:rsidRDefault="003F5F12" w:rsidP="003F5F12">
            <w:pPr>
              <w:spacing w:after="0"/>
              <w:jc w:val="center"/>
            </w:pPr>
            <w:r w:rsidRPr="000826B9">
              <w:rPr>
                <w:rFonts w:ascii="Segoe UI Symbol" w:hAnsi="Segoe UI Symbol" w:cs="Segoe UI Symbol"/>
              </w:rPr>
              <w:t>☐</w:t>
            </w:r>
          </w:p>
        </w:tc>
      </w:tr>
      <w:tr w:rsidR="003F5F12" w:rsidRPr="000826B9" w14:paraId="3C032A84" w14:textId="77777777" w:rsidTr="003F5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6235" w:type="dxa"/>
            <w:noWrap/>
            <w:vAlign w:val="center"/>
            <w:hideMark/>
          </w:tcPr>
          <w:p w14:paraId="7FD749AA" w14:textId="6FC30912" w:rsidR="003F5F12" w:rsidRPr="000826B9" w:rsidRDefault="003F5F12" w:rsidP="003F5F12">
            <w:pPr>
              <w:pStyle w:val="ListParagraph"/>
              <w:numPr>
                <w:ilvl w:val="0"/>
                <w:numId w:val="58"/>
              </w:numPr>
              <w:spacing w:after="0"/>
            </w:pPr>
            <w:r>
              <w:t>PRS has</w:t>
            </w:r>
            <w:r w:rsidRPr="000826B9">
              <w:t xml:space="preserve"> friends and opportunities to form relationships.</w:t>
            </w:r>
          </w:p>
        </w:tc>
        <w:tc>
          <w:tcPr>
            <w:tcW w:w="720" w:type="dxa"/>
            <w:noWrap/>
            <w:vAlign w:val="center"/>
            <w:hideMark/>
          </w:tcPr>
          <w:p w14:paraId="0131F96B" w14:textId="2CA5FBA6" w:rsidR="003F5F12" w:rsidRPr="000826B9" w:rsidRDefault="003F5F12" w:rsidP="003F5F12">
            <w:pPr>
              <w:spacing w:after="0"/>
              <w:jc w:val="center"/>
            </w:pPr>
            <w:r w:rsidRPr="000826B9">
              <w:rPr>
                <w:rFonts w:ascii="Segoe UI Symbol" w:hAnsi="Segoe UI Symbol" w:cs="Segoe UI Symbol"/>
              </w:rPr>
              <w:t>☐</w:t>
            </w:r>
          </w:p>
        </w:tc>
        <w:tc>
          <w:tcPr>
            <w:tcW w:w="1373" w:type="dxa"/>
            <w:noWrap/>
            <w:vAlign w:val="center"/>
            <w:hideMark/>
          </w:tcPr>
          <w:p w14:paraId="753A3EAE" w14:textId="6A8BF595" w:rsidR="003F5F12" w:rsidRPr="000826B9" w:rsidRDefault="003F5F12" w:rsidP="003F5F12">
            <w:pPr>
              <w:spacing w:after="0"/>
              <w:jc w:val="center"/>
            </w:pPr>
            <w:r w:rsidRPr="000826B9">
              <w:rPr>
                <w:rFonts w:ascii="Segoe UI Symbol" w:hAnsi="Segoe UI Symbol" w:cs="Segoe UI Symbol"/>
              </w:rPr>
              <w:t>☐</w:t>
            </w:r>
          </w:p>
        </w:tc>
        <w:tc>
          <w:tcPr>
            <w:tcW w:w="720" w:type="dxa"/>
            <w:noWrap/>
            <w:vAlign w:val="center"/>
            <w:hideMark/>
          </w:tcPr>
          <w:p w14:paraId="56839DFC" w14:textId="7AB0009E" w:rsidR="003F5F12" w:rsidRPr="000826B9" w:rsidRDefault="003F5F12" w:rsidP="003F5F12">
            <w:pPr>
              <w:spacing w:after="0"/>
              <w:jc w:val="center"/>
            </w:pPr>
            <w:r w:rsidRPr="000826B9">
              <w:rPr>
                <w:rFonts w:ascii="Segoe UI Symbol" w:hAnsi="Segoe UI Symbol" w:cs="Segoe UI Symbol"/>
              </w:rPr>
              <w:t>☐</w:t>
            </w:r>
          </w:p>
        </w:tc>
      </w:tr>
      <w:tr w:rsidR="003F5F12" w:rsidRPr="000826B9" w14:paraId="01AA77EB" w14:textId="77777777" w:rsidTr="003F5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6235" w:type="dxa"/>
            <w:noWrap/>
            <w:vAlign w:val="center"/>
            <w:hideMark/>
          </w:tcPr>
          <w:p w14:paraId="6082DA33" w14:textId="15D6769C" w:rsidR="003F5F12" w:rsidRPr="000826B9" w:rsidRDefault="003F5F12" w:rsidP="003F5F12">
            <w:pPr>
              <w:pStyle w:val="ListParagraph"/>
              <w:numPr>
                <w:ilvl w:val="0"/>
                <w:numId w:val="58"/>
              </w:numPr>
              <w:spacing w:after="0"/>
            </w:pPr>
            <w:r>
              <w:t>PRS goes</w:t>
            </w:r>
            <w:r w:rsidRPr="000826B9">
              <w:t xml:space="preserve"> to places in </w:t>
            </w:r>
            <w:r>
              <w:t>their</w:t>
            </w:r>
            <w:r w:rsidRPr="000826B9">
              <w:t xml:space="preserve"> community that </w:t>
            </w:r>
            <w:r>
              <w:t>they</w:t>
            </w:r>
            <w:r w:rsidRPr="000826B9">
              <w:t xml:space="preserve"> find meaningful.</w:t>
            </w:r>
          </w:p>
        </w:tc>
        <w:tc>
          <w:tcPr>
            <w:tcW w:w="720" w:type="dxa"/>
            <w:noWrap/>
            <w:vAlign w:val="center"/>
            <w:hideMark/>
          </w:tcPr>
          <w:p w14:paraId="16F9C4F9" w14:textId="2E4BF392" w:rsidR="003F5F12" w:rsidRPr="000826B9" w:rsidRDefault="003F5F12" w:rsidP="003F5F12">
            <w:pPr>
              <w:spacing w:after="0"/>
              <w:jc w:val="center"/>
            </w:pPr>
            <w:r w:rsidRPr="000826B9">
              <w:rPr>
                <w:rFonts w:ascii="Segoe UI Symbol" w:hAnsi="Segoe UI Symbol" w:cs="Segoe UI Symbol"/>
              </w:rPr>
              <w:t>☐</w:t>
            </w:r>
          </w:p>
        </w:tc>
        <w:tc>
          <w:tcPr>
            <w:tcW w:w="1373" w:type="dxa"/>
            <w:noWrap/>
            <w:vAlign w:val="center"/>
            <w:hideMark/>
          </w:tcPr>
          <w:p w14:paraId="07065442" w14:textId="570C4AEF" w:rsidR="003F5F12" w:rsidRPr="000826B9" w:rsidRDefault="003F5F12" w:rsidP="003F5F12">
            <w:pPr>
              <w:spacing w:after="0"/>
              <w:jc w:val="center"/>
            </w:pPr>
            <w:r w:rsidRPr="000826B9">
              <w:rPr>
                <w:rFonts w:ascii="Segoe UI Symbol" w:hAnsi="Segoe UI Symbol" w:cs="Segoe UI Symbol"/>
              </w:rPr>
              <w:t>☐</w:t>
            </w:r>
          </w:p>
        </w:tc>
        <w:tc>
          <w:tcPr>
            <w:tcW w:w="720" w:type="dxa"/>
            <w:noWrap/>
            <w:vAlign w:val="center"/>
            <w:hideMark/>
          </w:tcPr>
          <w:p w14:paraId="18DB2C9D" w14:textId="5AA515E6" w:rsidR="003F5F12" w:rsidRPr="000826B9" w:rsidRDefault="003F5F12" w:rsidP="003F5F12">
            <w:pPr>
              <w:spacing w:after="0"/>
              <w:jc w:val="center"/>
            </w:pPr>
            <w:r w:rsidRPr="000826B9">
              <w:rPr>
                <w:rFonts w:ascii="Segoe UI Symbol" w:hAnsi="Segoe UI Symbol" w:cs="Segoe UI Symbol"/>
              </w:rPr>
              <w:t>☐</w:t>
            </w:r>
          </w:p>
        </w:tc>
      </w:tr>
      <w:tr w:rsidR="003F5F12" w:rsidRPr="000826B9" w14:paraId="25BCDF0A" w14:textId="77777777" w:rsidTr="003F5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jc w:val="center"/>
        </w:trPr>
        <w:tc>
          <w:tcPr>
            <w:tcW w:w="6235" w:type="dxa"/>
            <w:noWrap/>
            <w:vAlign w:val="center"/>
          </w:tcPr>
          <w:p w14:paraId="39FD6204" w14:textId="5AFC7C40" w:rsidR="003F5F12" w:rsidRPr="000826B9" w:rsidRDefault="003F5F12" w:rsidP="003F5F12">
            <w:pPr>
              <w:pStyle w:val="ListParagraph"/>
              <w:numPr>
                <w:ilvl w:val="0"/>
                <w:numId w:val="58"/>
              </w:numPr>
              <w:spacing w:after="0"/>
            </w:pPr>
            <w:r>
              <w:rPr>
                <w:szCs w:val="24"/>
              </w:rPr>
              <w:t>Staff at Toomey</w:t>
            </w:r>
            <w:r w:rsidRPr="00534888">
              <w:rPr>
                <w:szCs w:val="24"/>
              </w:rPr>
              <w:t xml:space="preserve"> are trained in</w:t>
            </w:r>
            <w:r>
              <w:rPr>
                <w:szCs w:val="24"/>
              </w:rPr>
              <w:t xml:space="preserve"> and follow PRS </w:t>
            </w:r>
            <w:r w:rsidRPr="00534888">
              <w:rPr>
                <w:szCs w:val="24"/>
              </w:rPr>
              <w:t>treatment plans</w:t>
            </w:r>
            <w:r>
              <w:rPr>
                <w:szCs w:val="24"/>
              </w:rPr>
              <w:t>.</w:t>
            </w:r>
          </w:p>
        </w:tc>
        <w:tc>
          <w:tcPr>
            <w:tcW w:w="720" w:type="dxa"/>
            <w:noWrap/>
            <w:vAlign w:val="center"/>
          </w:tcPr>
          <w:p w14:paraId="48A5F936" w14:textId="378DC895" w:rsidR="003F5F12" w:rsidRPr="000826B9" w:rsidRDefault="003F5F12" w:rsidP="003F5F12">
            <w:pPr>
              <w:spacing w:after="0"/>
              <w:jc w:val="center"/>
              <w:rPr>
                <w:rFonts w:ascii="Segoe UI Symbol" w:hAnsi="Segoe UI Symbol" w:cs="Segoe UI Symbol"/>
              </w:rPr>
            </w:pPr>
            <w:r w:rsidRPr="000826B9">
              <w:rPr>
                <w:rFonts w:ascii="Segoe UI Symbol" w:hAnsi="Segoe UI Symbol" w:cs="Segoe UI Symbol"/>
              </w:rPr>
              <w:t>☐</w:t>
            </w:r>
          </w:p>
        </w:tc>
        <w:tc>
          <w:tcPr>
            <w:tcW w:w="1373" w:type="dxa"/>
            <w:noWrap/>
            <w:vAlign w:val="center"/>
          </w:tcPr>
          <w:p w14:paraId="22566A94" w14:textId="2F9C1F8E" w:rsidR="003F5F12" w:rsidRPr="000826B9" w:rsidRDefault="003F5F12" w:rsidP="003F5F12">
            <w:pPr>
              <w:spacing w:after="0"/>
              <w:jc w:val="center"/>
              <w:rPr>
                <w:rFonts w:ascii="Segoe UI Symbol" w:hAnsi="Segoe UI Symbol" w:cs="Segoe UI Symbol"/>
              </w:rPr>
            </w:pPr>
            <w:r w:rsidRPr="000826B9">
              <w:rPr>
                <w:rFonts w:ascii="Segoe UI Symbol" w:hAnsi="Segoe UI Symbol" w:cs="Segoe UI Symbol"/>
              </w:rPr>
              <w:t>☐</w:t>
            </w:r>
          </w:p>
        </w:tc>
        <w:tc>
          <w:tcPr>
            <w:tcW w:w="720" w:type="dxa"/>
            <w:noWrap/>
            <w:vAlign w:val="center"/>
          </w:tcPr>
          <w:p w14:paraId="68438110" w14:textId="4C36E2E6" w:rsidR="003F5F12" w:rsidRPr="000826B9" w:rsidRDefault="003F5F12" w:rsidP="003F5F12">
            <w:pPr>
              <w:spacing w:after="0"/>
              <w:jc w:val="center"/>
              <w:rPr>
                <w:rFonts w:ascii="Segoe UI Symbol" w:hAnsi="Segoe UI Symbol" w:cs="Segoe UI Symbol"/>
              </w:rPr>
            </w:pPr>
            <w:r w:rsidRPr="000826B9">
              <w:rPr>
                <w:rFonts w:ascii="Segoe UI Symbol" w:hAnsi="Segoe UI Symbol" w:cs="Segoe UI Symbol"/>
              </w:rPr>
              <w:t>☐</w:t>
            </w:r>
          </w:p>
        </w:tc>
      </w:tr>
      <w:tr w:rsidR="003F5F12" w:rsidRPr="000826B9" w14:paraId="1B421BFE" w14:textId="77777777" w:rsidTr="003F5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jc w:val="center"/>
        </w:trPr>
        <w:tc>
          <w:tcPr>
            <w:tcW w:w="6235" w:type="dxa"/>
            <w:noWrap/>
            <w:vAlign w:val="center"/>
          </w:tcPr>
          <w:p w14:paraId="2AF63B5A" w14:textId="6EC5323E" w:rsidR="003F5F12" w:rsidRDefault="003F5F12" w:rsidP="003F5F12">
            <w:pPr>
              <w:pStyle w:val="ListParagraph"/>
              <w:numPr>
                <w:ilvl w:val="0"/>
                <w:numId w:val="58"/>
              </w:numPr>
              <w:spacing w:after="0"/>
              <w:rPr>
                <w:szCs w:val="24"/>
              </w:rPr>
            </w:pPr>
            <w:r>
              <w:rPr>
                <w:szCs w:val="24"/>
              </w:rPr>
              <w:t>PRS participates in planning activities routinely.</w:t>
            </w:r>
          </w:p>
        </w:tc>
        <w:tc>
          <w:tcPr>
            <w:tcW w:w="720" w:type="dxa"/>
            <w:noWrap/>
            <w:vAlign w:val="center"/>
          </w:tcPr>
          <w:p w14:paraId="434FC190" w14:textId="70AB77E7" w:rsidR="003F5F12" w:rsidRPr="00E13383" w:rsidRDefault="003F5F12" w:rsidP="003F5F12">
            <w:pPr>
              <w:spacing w:after="0"/>
              <w:jc w:val="center"/>
              <w:rPr>
                <w:rFonts w:ascii="Segoe UI Symbol" w:hAnsi="Segoe UI Symbol" w:cs="Segoe UI Symbol"/>
                <w:szCs w:val="24"/>
              </w:rPr>
            </w:pPr>
            <w:r w:rsidRPr="000826B9">
              <w:rPr>
                <w:rFonts w:ascii="Segoe UI Symbol" w:hAnsi="Segoe UI Symbol" w:cs="Segoe UI Symbol"/>
              </w:rPr>
              <w:t>☐</w:t>
            </w:r>
          </w:p>
        </w:tc>
        <w:tc>
          <w:tcPr>
            <w:tcW w:w="1373" w:type="dxa"/>
            <w:noWrap/>
            <w:vAlign w:val="center"/>
          </w:tcPr>
          <w:p w14:paraId="65C1914B" w14:textId="7D23DDC3" w:rsidR="003F5F12" w:rsidRPr="00E13383" w:rsidRDefault="003F5F12" w:rsidP="003F5F12">
            <w:pPr>
              <w:spacing w:after="0"/>
              <w:jc w:val="center"/>
              <w:rPr>
                <w:rFonts w:ascii="Segoe UI Symbol" w:hAnsi="Segoe UI Symbol" w:cs="Segoe UI Symbol"/>
                <w:szCs w:val="24"/>
              </w:rPr>
            </w:pPr>
            <w:r w:rsidRPr="000826B9">
              <w:rPr>
                <w:rFonts w:ascii="Segoe UI Symbol" w:hAnsi="Segoe UI Symbol" w:cs="Segoe UI Symbol"/>
              </w:rPr>
              <w:t>☐</w:t>
            </w:r>
          </w:p>
        </w:tc>
        <w:tc>
          <w:tcPr>
            <w:tcW w:w="720" w:type="dxa"/>
            <w:noWrap/>
            <w:vAlign w:val="center"/>
          </w:tcPr>
          <w:p w14:paraId="4DEFDE3C" w14:textId="63FF83FD" w:rsidR="003F5F12" w:rsidRPr="00E13383" w:rsidRDefault="003F5F12" w:rsidP="003F5F12">
            <w:pPr>
              <w:spacing w:after="0"/>
              <w:jc w:val="center"/>
              <w:rPr>
                <w:rFonts w:ascii="Segoe UI Symbol" w:hAnsi="Segoe UI Symbol" w:cs="Segoe UI Symbol"/>
                <w:szCs w:val="24"/>
              </w:rPr>
            </w:pPr>
            <w:r w:rsidRPr="000826B9">
              <w:rPr>
                <w:rFonts w:ascii="Segoe UI Symbol" w:hAnsi="Segoe UI Symbol" w:cs="Segoe UI Symbol"/>
              </w:rPr>
              <w:t>☐</w:t>
            </w:r>
          </w:p>
        </w:tc>
      </w:tr>
      <w:tr w:rsidR="003F5F12" w:rsidRPr="000826B9" w14:paraId="6FF898EB" w14:textId="77777777" w:rsidTr="003F5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jc w:val="center"/>
        </w:trPr>
        <w:tc>
          <w:tcPr>
            <w:tcW w:w="6235" w:type="dxa"/>
            <w:noWrap/>
            <w:vAlign w:val="center"/>
          </w:tcPr>
          <w:p w14:paraId="4B92EDB4" w14:textId="37AD329F" w:rsidR="003F5F12" w:rsidRDefault="003F5F12" w:rsidP="003F5F12">
            <w:pPr>
              <w:pStyle w:val="ListParagraph"/>
              <w:numPr>
                <w:ilvl w:val="0"/>
                <w:numId w:val="58"/>
              </w:numPr>
              <w:spacing w:after="0"/>
              <w:rPr>
                <w:szCs w:val="24"/>
              </w:rPr>
            </w:pPr>
            <w:r w:rsidRPr="006C49F0">
              <w:t xml:space="preserve">Engaging in Toomey Services has made a positive impact on </w:t>
            </w:r>
            <w:r>
              <w:t>PRS</w:t>
            </w:r>
            <w:r w:rsidRPr="006C49F0">
              <w:t xml:space="preserve"> life.</w:t>
            </w:r>
          </w:p>
        </w:tc>
        <w:tc>
          <w:tcPr>
            <w:tcW w:w="720" w:type="dxa"/>
            <w:noWrap/>
            <w:vAlign w:val="center"/>
          </w:tcPr>
          <w:p w14:paraId="5EB5E556" w14:textId="5C776E61" w:rsidR="003F5F12" w:rsidRPr="00E13383" w:rsidRDefault="003F5F12" w:rsidP="003F5F12">
            <w:pPr>
              <w:spacing w:after="0"/>
              <w:jc w:val="center"/>
              <w:rPr>
                <w:rFonts w:ascii="Segoe UI Symbol" w:hAnsi="Segoe UI Symbol" w:cs="Segoe UI Symbol"/>
                <w:szCs w:val="24"/>
              </w:rPr>
            </w:pPr>
            <w:r w:rsidRPr="000826B9">
              <w:rPr>
                <w:rFonts w:ascii="Segoe UI Symbol" w:hAnsi="Segoe UI Symbol" w:cs="Segoe UI Symbol"/>
              </w:rPr>
              <w:t>☐</w:t>
            </w:r>
          </w:p>
        </w:tc>
        <w:tc>
          <w:tcPr>
            <w:tcW w:w="1373" w:type="dxa"/>
            <w:noWrap/>
            <w:vAlign w:val="center"/>
          </w:tcPr>
          <w:p w14:paraId="032BF102" w14:textId="6CD26789" w:rsidR="003F5F12" w:rsidRPr="00E13383" w:rsidRDefault="003F5F12" w:rsidP="003F5F12">
            <w:pPr>
              <w:spacing w:after="0"/>
              <w:jc w:val="center"/>
              <w:rPr>
                <w:rFonts w:ascii="Segoe UI Symbol" w:hAnsi="Segoe UI Symbol" w:cs="Segoe UI Symbol"/>
                <w:szCs w:val="24"/>
              </w:rPr>
            </w:pPr>
            <w:r w:rsidRPr="000826B9">
              <w:rPr>
                <w:rFonts w:ascii="Segoe UI Symbol" w:hAnsi="Segoe UI Symbol" w:cs="Segoe UI Symbol"/>
              </w:rPr>
              <w:t>☐</w:t>
            </w:r>
          </w:p>
        </w:tc>
        <w:tc>
          <w:tcPr>
            <w:tcW w:w="720" w:type="dxa"/>
            <w:noWrap/>
            <w:vAlign w:val="center"/>
          </w:tcPr>
          <w:p w14:paraId="47C98842" w14:textId="5EDAECFA" w:rsidR="003F5F12" w:rsidRPr="00E13383" w:rsidRDefault="003F5F12" w:rsidP="003F5F12">
            <w:pPr>
              <w:spacing w:after="0"/>
              <w:jc w:val="center"/>
              <w:rPr>
                <w:rFonts w:ascii="Segoe UI Symbol" w:hAnsi="Segoe UI Symbol" w:cs="Segoe UI Symbol"/>
                <w:szCs w:val="24"/>
              </w:rPr>
            </w:pPr>
            <w:r w:rsidRPr="000826B9">
              <w:rPr>
                <w:rFonts w:ascii="Segoe UI Symbol" w:hAnsi="Segoe UI Symbol" w:cs="Segoe UI Symbol"/>
              </w:rPr>
              <w:t>☐</w:t>
            </w:r>
          </w:p>
        </w:tc>
      </w:tr>
    </w:tbl>
    <w:p w14:paraId="562F56BA" w14:textId="4E8CE4A2" w:rsidR="004F5D63" w:rsidRDefault="00771292" w:rsidP="00771292">
      <w:pPr>
        <w:pStyle w:val="ListParagraph"/>
        <w:numPr>
          <w:ilvl w:val="0"/>
          <w:numId w:val="58"/>
        </w:numPr>
      </w:pPr>
      <w:r>
        <w:lastRenderedPageBreak/>
        <w:t>How would you rate the overall quality of Toomey’s Developmental Disability Support Services?</w:t>
      </w:r>
    </w:p>
    <w:tbl>
      <w:tblPr>
        <w:tblStyle w:val="TableGrid"/>
        <w:tblpPr w:leftFromText="180" w:rightFromText="180" w:vertAnchor="text" w:horzAnchor="margin" w:tblpXSpec="center" w:tblpY="43"/>
        <w:tblW w:w="7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2698"/>
      </w:tblGrid>
      <w:tr w:rsidR="00771292" w:rsidRPr="007F1CAA" w14:paraId="5DDDB61D" w14:textId="77777777" w:rsidTr="00E4201F">
        <w:tc>
          <w:tcPr>
            <w:tcW w:w="1728" w:type="dxa"/>
          </w:tcPr>
          <w:p w14:paraId="5B0F875A" w14:textId="3C8E1E7B" w:rsidR="00771292" w:rsidRPr="007F1CAA" w:rsidRDefault="003738D9" w:rsidP="00E4201F">
            <w:pPr>
              <w:pStyle w:val="ListParagraph"/>
              <w:numPr>
                <w:ilvl w:val="0"/>
                <w:numId w:val="60"/>
              </w:numPr>
              <w:rPr>
                <w:szCs w:val="28"/>
              </w:rPr>
            </w:pPr>
            <w:r>
              <w:rPr>
                <w:szCs w:val="28"/>
              </w:rPr>
              <w:t>Poor</w:t>
            </w:r>
            <w:r w:rsidR="00771292" w:rsidRPr="007F1CAA">
              <w:rPr>
                <w:szCs w:val="28"/>
              </w:rPr>
              <w:t xml:space="preserve"> </w:t>
            </w:r>
          </w:p>
        </w:tc>
        <w:tc>
          <w:tcPr>
            <w:tcW w:w="1728" w:type="dxa"/>
          </w:tcPr>
          <w:p w14:paraId="7DC86B7F" w14:textId="2D6A60F7" w:rsidR="00771292" w:rsidRPr="007F1CAA" w:rsidRDefault="003738D9" w:rsidP="00E4201F">
            <w:pPr>
              <w:pStyle w:val="ListParagraph"/>
              <w:numPr>
                <w:ilvl w:val="0"/>
                <w:numId w:val="60"/>
              </w:numPr>
              <w:rPr>
                <w:szCs w:val="28"/>
              </w:rPr>
            </w:pPr>
            <w:r>
              <w:rPr>
                <w:szCs w:val="28"/>
              </w:rPr>
              <w:t>Fair</w:t>
            </w:r>
          </w:p>
        </w:tc>
        <w:tc>
          <w:tcPr>
            <w:tcW w:w="1728" w:type="dxa"/>
          </w:tcPr>
          <w:p w14:paraId="0CD0E53F" w14:textId="35815B25" w:rsidR="00771292" w:rsidRPr="007F1CAA" w:rsidRDefault="003738D9" w:rsidP="00E4201F">
            <w:pPr>
              <w:pStyle w:val="ListParagraph"/>
              <w:numPr>
                <w:ilvl w:val="0"/>
                <w:numId w:val="60"/>
              </w:numPr>
              <w:rPr>
                <w:szCs w:val="28"/>
              </w:rPr>
            </w:pPr>
            <w:r>
              <w:rPr>
                <w:szCs w:val="28"/>
              </w:rPr>
              <w:t>Good</w:t>
            </w:r>
          </w:p>
        </w:tc>
        <w:tc>
          <w:tcPr>
            <w:tcW w:w="2698" w:type="dxa"/>
          </w:tcPr>
          <w:p w14:paraId="44F749F9" w14:textId="6D9C2254" w:rsidR="00771292" w:rsidRPr="007F1CAA" w:rsidRDefault="00E4201F" w:rsidP="00E4201F">
            <w:pPr>
              <w:pStyle w:val="ListParagraph"/>
              <w:numPr>
                <w:ilvl w:val="0"/>
                <w:numId w:val="60"/>
              </w:numPr>
              <w:rPr>
                <w:szCs w:val="28"/>
              </w:rPr>
            </w:pPr>
            <w:r>
              <w:rPr>
                <w:szCs w:val="28"/>
              </w:rPr>
              <w:t>Excellent</w:t>
            </w:r>
          </w:p>
        </w:tc>
      </w:tr>
    </w:tbl>
    <w:p w14:paraId="4922E748" w14:textId="77777777" w:rsidR="00771292" w:rsidRDefault="00771292" w:rsidP="00771292">
      <w:pPr>
        <w:pStyle w:val="ListParagraph"/>
      </w:pPr>
    </w:p>
    <w:p w14:paraId="489849E0" w14:textId="77777777" w:rsidR="004F5D63" w:rsidRDefault="004F5D63" w:rsidP="00C307F3">
      <w:pPr>
        <w:ind w:right="-450"/>
        <w:rPr>
          <w:bCs/>
        </w:rPr>
      </w:pPr>
      <w:bookmarkStart w:id="38" w:name="_Toc84944550"/>
      <w:bookmarkEnd w:id="38"/>
    </w:p>
    <w:p w14:paraId="5E28138E" w14:textId="2D1AE507" w:rsidR="0014688D" w:rsidRDefault="0014688D" w:rsidP="0014688D">
      <w:pPr>
        <w:pStyle w:val="ListParagraph"/>
        <w:numPr>
          <w:ilvl w:val="0"/>
          <w:numId w:val="58"/>
        </w:numPr>
      </w:pPr>
      <w:r>
        <w:t>How would you rate the effectiveness of Toomey staff?</w:t>
      </w:r>
    </w:p>
    <w:tbl>
      <w:tblPr>
        <w:tblStyle w:val="TableGrid"/>
        <w:tblpPr w:leftFromText="180" w:rightFromText="180" w:vertAnchor="text" w:horzAnchor="margin" w:tblpXSpec="center" w:tblpY="43"/>
        <w:tblW w:w="7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2698"/>
      </w:tblGrid>
      <w:tr w:rsidR="0014688D" w:rsidRPr="007F1CAA" w14:paraId="499716E6" w14:textId="77777777" w:rsidTr="00983B5C">
        <w:tc>
          <w:tcPr>
            <w:tcW w:w="1728" w:type="dxa"/>
          </w:tcPr>
          <w:p w14:paraId="428308E0" w14:textId="77777777" w:rsidR="0014688D" w:rsidRPr="007F1CAA" w:rsidRDefault="0014688D" w:rsidP="00983B5C">
            <w:pPr>
              <w:pStyle w:val="ListParagraph"/>
              <w:numPr>
                <w:ilvl w:val="0"/>
                <w:numId w:val="60"/>
              </w:numPr>
              <w:rPr>
                <w:szCs w:val="28"/>
              </w:rPr>
            </w:pPr>
            <w:r>
              <w:rPr>
                <w:szCs w:val="28"/>
              </w:rPr>
              <w:t>Poor</w:t>
            </w:r>
            <w:r w:rsidRPr="007F1CAA">
              <w:rPr>
                <w:szCs w:val="28"/>
              </w:rPr>
              <w:t xml:space="preserve"> </w:t>
            </w:r>
          </w:p>
        </w:tc>
        <w:tc>
          <w:tcPr>
            <w:tcW w:w="1728" w:type="dxa"/>
          </w:tcPr>
          <w:p w14:paraId="37F84E7F" w14:textId="77777777" w:rsidR="0014688D" w:rsidRPr="007F1CAA" w:rsidRDefault="0014688D" w:rsidP="00983B5C">
            <w:pPr>
              <w:pStyle w:val="ListParagraph"/>
              <w:numPr>
                <w:ilvl w:val="0"/>
                <w:numId w:val="60"/>
              </w:numPr>
              <w:rPr>
                <w:szCs w:val="28"/>
              </w:rPr>
            </w:pPr>
            <w:r>
              <w:rPr>
                <w:szCs w:val="28"/>
              </w:rPr>
              <w:t>Fair</w:t>
            </w:r>
          </w:p>
        </w:tc>
        <w:tc>
          <w:tcPr>
            <w:tcW w:w="1728" w:type="dxa"/>
          </w:tcPr>
          <w:p w14:paraId="4BE81ECD" w14:textId="77777777" w:rsidR="0014688D" w:rsidRPr="007F1CAA" w:rsidRDefault="0014688D" w:rsidP="00983B5C">
            <w:pPr>
              <w:pStyle w:val="ListParagraph"/>
              <w:numPr>
                <w:ilvl w:val="0"/>
                <w:numId w:val="60"/>
              </w:numPr>
              <w:rPr>
                <w:szCs w:val="28"/>
              </w:rPr>
            </w:pPr>
            <w:r>
              <w:rPr>
                <w:szCs w:val="28"/>
              </w:rPr>
              <w:t>Good</w:t>
            </w:r>
          </w:p>
        </w:tc>
        <w:tc>
          <w:tcPr>
            <w:tcW w:w="2698" w:type="dxa"/>
          </w:tcPr>
          <w:p w14:paraId="22F26EF3" w14:textId="77777777" w:rsidR="0014688D" w:rsidRPr="007F1CAA" w:rsidRDefault="0014688D" w:rsidP="00983B5C">
            <w:pPr>
              <w:pStyle w:val="ListParagraph"/>
              <w:numPr>
                <w:ilvl w:val="0"/>
                <w:numId w:val="60"/>
              </w:numPr>
              <w:rPr>
                <w:szCs w:val="28"/>
              </w:rPr>
            </w:pPr>
            <w:r>
              <w:rPr>
                <w:szCs w:val="28"/>
              </w:rPr>
              <w:t>Excellent</w:t>
            </w:r>
          </w:p>
        </w:tc>
      </w:tr>
    </w:tbl>
    <w:p w14:paraId="7165818E" w14:textId="77777777" w:rsidR="0014688D" w:rsidRDefault="0014688D" w:rsidP="00C307F3">
      <w:pPr>
        <w:ind w:right="-450"/>
        <w:rPr>
          <w:bCs/>
        </w:rPr>
      </w:pPr>
    </w:p>
    <w:p w14:paraId="67B2AC61" w14:textId="77777777" w:rsidR="008B08A1" w:rsidRDefault="008B08A1" w:rsidP="00C0069C"/>
    <w:p w14:paraId="35A5A081" w14:textId="6FB10825" w:rsidR="008B08A1" w:rsidRDefault="008B08A1" w:rsidP="008B08A1">
      <w:pPr>
        <w:pStyle w:val="ListParagraph"/>
        <w:numPr>
          <w:ilvl w:val="0"/>
          <w:numId w:val="58"/>
        </w:numPr>
      </w:pPr>
      <w:r>
        <w:t xml:space="preserve">Do you know who to reach out to at Toomey is you have a question or concern? </w:t>
      </w:r>
    </w:p>
    <w:tbl>
      <w:tblPr>
        <w:tblStyle w:val="TableGrid"/>
        <w:tblpPr w:leftFromText="180" w:rightFromText="180" w:vertAnchor="text" w:horzAnchor="page" w:tblpX="2024" w:tblpY="33"/>
        <w:tblW w:w="3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tblGrid>
      <w:tr w:rsidR="008B08A1" w:rsidRPr="007F1CAA" w14:paraId="50390757" w14:textId="77777777" w:rsidTr="008B08A1">
        <w:tc>
          <w:tcPr>
            <w:tcW w:w="1728" w:type="dxa"/>
          </w:tcPr>
          <w:p w14:paraId="47F92F99" w14:textId="77777777" w:rsidR="008B08A1" w:rsidRPr="007F1CAA" w:rsidRDefault="008B08A1" w:rsidP="008B08A1">
            <w:pPr>
              <w:pStyle w:val="ListParagraph"/>
              <w:numPr>
                <w:ilvl w:val="0"/>
                <w:numId w:val="60"/>
              </w:numPr>
              <w:rPr>
                <w:szCs w:val="28"/>
              </w:rPr>
            </w:pPr>
            <w:r>
              <w:rPr>
                <w:szCs w:val="28"/>
              </w:rPr>
              <w:t>Yes</w:t>
            </w:r>
          </w:p>
        </w:tc>
        <w:tc>
          <w:tcPr>
            <w:tcW w:w="1728" w:type="dxa"/>
          </w:tcPr>
          <w:p w14:paraId="3DA3CE95" w14:textId="77777777" w:rsidR="008B08A1" w:rsidRPr="007F1CAA" w:rsidRDefault="008B08A1" w:rsidP="008B08A1">
            <w:pPr>
              <w:pStyle w:val="ListParagraph"/>
              <w:numPr>
                <w:ilvl w:val="0"/>
                <w:numId w:val="60"/>
              </w:numPr>
              <w:rPr>
                <w:szCs w:val="28"/>
              </w:rPr>
            </w:pPr>
            <w:r>
              <w:rPr>
                <w:szCs w:val="28"/>
              </w:rPr>
              <w:t>No</w:t>
            </w:r>
          </w:p>
        </w:tc>
      </w:tr>
    </w:tbl>
    <w:p w14:paraId="4094EBD1" w14:textId="77777777" w:rsidR="0014688D" w:rsidRDefault="0014688D" w:rsidP="0014688D">
      <w:pPr>
        <w:ind w:left="720" w:right="-450"/>
        <w:rPr>
          <w:bCs/>
        </w:rPr>
      </w:pPr>
    </w:p>
    <w:p w14:paraId="1D136363" w14:textId="77777777" w:rsidR="00C0069C" w:rsidRDefault="00C0069C" w:rsidP="00C0069C">
      <w:pPr>
        <w:ind w:left="720" w:right="-450"/>
        <w:rPr>
          <w:bCs/>
        </w:rPr>
      </w:pPr>
    </w:p>
    <w:p w14:paraId="1556FDA1" w14:textId="1E0ABD78" w:rsidR="004F5D63" w:rsidRPr="00502B7A" w:rsidRDefault="004F5D63" w:rsidP="00C307F3">
      <w:pPr>
        <w:numPr>
          <w:ilvl w:val="0"/>
          <w:numId w:val="58"/>
        </w:numPr>
        <w:ind w:right="-450"/>
        <w:rPr>
          <w:bCs/>
        </w:rPr>
      </w:pPr>
      <w:r w:rsidRPr="00502B7A">
        <w:rPr>
          <w:bCs/>
        </w:rPr>
        <w:t xml:space="preserve">Is there anything else you would like to share or explain your responses to the questions above? </w:t>
      </w:r>
    </w:p>
    <w:p w14:paraId="454CC881" w14:textId="7CA05F51" w:rsidR="004F5D63" w:rsidRDefault="004F5D63" w:rsidP="008B08A1">
      <w:pPr>
        <w:ind w:left="720"/>
      </w:pPr>
      <w:r w:rsidRPr="00502B7A">
        <w:t>______________________________________________________________________________________________________________________________________________________________</w:t>
      </w:r>
      <w:r w:rsidR="008B08A1">
        <w:t>__________________________________________________________</w:t>
      </w:r>
    </w:p>
    <w:p w14:paraId="4F21A4B0" w14:textId="77777777" w:rsidR="008B08A1" w:rsidRPr="00502B7A" w:rsidRDefault="008B08A1" w:rsidP="008B08A1">
      <w:pPr>
        <w:ind w:left="720"/>
      </w:pPr>
    </w:p>
    <w:p w14:paraId="2DB4CD7D" w14:textId="37C2F584" w:rsidR="004F5D63" w:rsidRPr="00502B7A" w:rsidRDefault="004F5D63" w:rsidP="00C307F3">
      <w:pPr>
        <w:numPr>
          <w:ilvl w:val="0"/>
          <w:numId w:val="58"/>
        </w:numPr>
        <w:ind w:right="-450"/>
      </w:pPr>
      <w:r w:rsidRPr="00502B7A">
        <w:t xml:space="preserve">Toomey is committed to providing quality services to the individuals we serve. To better do this we </w:t>
      </w:r>
      <w:r w:rsidR="007C2A5E">
        <w:t>have been</w:t>
      </w:r>
      <w:r w:rsidRPr="00502B7A">
        <w:t xml:space="preserve"> redesigning our quality improvement process and satisfaction surveys. If you have any feedback about th</w:t>
      </w:r>
      <w:r w:rsidR="007C2A5E">
        <w:t>e new format of this</w:t>
      </w:r>
      <w:r w:rsidRPr="00502B7A">
        <w:t xml:space="preserve"> survey we would greatly appreciate it:</w:t>
      </w:r>
    </w:p>
    <w:p w14:paraId="0C3BF8F9" w14:textId="30B4AAD7" w:rsidR="004F5D63" w:rsidRPr="00502B7A" w:rsidRDefault="004F5D63" w:rsidP="00C0069C">
      <w:pPr>
        <w:ind w:left="720"/>
      </w:pPr>
      <w:r w:rsidRPr="00502B7A">
        <w:t>______________________________________________________________________________________________________________________________________________________________</w:t>
      </w:r>
      <w:r w:rsidR="00C0069C">
        <w:t>__________________________________________________________</w:t>
      </w:r>
    </w:p>
    <w:p w14:paraId="73CB23A6" w14:textId="77777777" w:rsidR="004F5D63" w:rsidRPr="00502B7A" w:rsidRDefault="004F5D63" w:rsidP="004F5D63"/>
    <w:p w14:paraId="5323842D" w14:textId="77777777" w:rsidR="004F5D63" w:rsidRPr="00502B7A" w:rsidRDefault="004F5D63" w:rsidP="004F5D63">
      <w:pPr>
        <w:jc w:val="center"/>
      </w:pPr>
      <w:r w:rsidRPr="00502B7A">
        <w:t>If you would like to discuss any issues regarding your satisfaction with care, please call Tom Greene, Program Director, at (315) 362-7623.</w:t>
      </w:r>
    </w:p>
    <w:p w14:paraId="24789166" w14:textId="577D1666" w:rsidR="00C307F3" w:rsidRPr="00C307F3" w:rsidRDefault="004F5D63" w:rsidP="00C307F3">
      <w:pPr>
        <w:jc w:val="center"/>
      </w:pPr>
      <w:r w:rsidRPr="00502B7A">
        <w:rPr>
          <w:b/>
        </w:rPr>
        <w:t>Thank you for your participation!</w:t>
      </w:r>
      <w:r w:rsidR="00C307F3">
        <w:br w:type="page"/>
      </w:r>
    </w:p>
    <w:p w14:paraId="22523F08" w14:textId="5D8A7A09" w:rsidR="00B264EE" w:rsidRDefault="00575C5B" w:rsidP="00542EC6">
      <w:pPr>
        <w:pStyle w:val="Heading1"/>
      </w:pPr>
      <w:bookmarkStart w:id="39" w:name="_Toc220889581"/>
      <w:r w:rsidRPr="00E80F8B">
        <w:rPr>
          <w:noProof/>
        </w:rPr>
        <w:lastRenderedPageBreak/>
        <w:drawing>
          <wp:anchor distT="0" distB="0" distL="114300" distR="114300" simplePos="0" relativeHeight="251662336" behindDoc="0" locked="0" layoutInCell="1" allowOverlap="1" wp14:anchorId="395EF2CF" wp14:editId="38004BF7">
            <wp:simplePos x="0" y="0"/>
            <wp:positionH relativeFrom="margin">
              <wp:posOffset>4756150</wp:posOffset>
            </wp:positionH>
            <wp:positionV relativeFrom="paragraph">
              <wp:posOffset>-246337</wp:posOffset>
            </wp:positionV>
            <wp:extent cx="1235393" cy="640672"/>
            <wp:effectExtent l="0" t="0" r="3175" b="0"/>
            <wp:wrapNone/>
            <wp:docPr id="5" name="Picture 5" descr="toomey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oomey_logo_RGB.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1025" t="16480" r="14206" b="25499"/>
                    <a:stretch/>
                  </pic:blipFill>
                  <pic:spPr bwMode="auto">
                    <a:xfrm>
                      <a:off x="0" y="0"/>
                      <a:ext cx="1240359" cy="6432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5735">
        <w:t>A</w:t>
      </w:r>
      <w:r w:rsidR="003838DD">
        <w:t>ppendix B</w:t>
      </w:r>
      <w:r w:rsidR="000B16E3">
        <w:t xml:space="preserve">: </w:t>
      </w:r>
      <w:r w:rsidR="00B264EE">
        <w:t>Staff Survey</w:t>
      </w:r>
      <w:bookmarkEnd w:id="39"/>
    </w:p>
    <w:p w14:paraId="3390CAA9" w14:textId="77777777" w:rsidR="00AD36FC" w:rsidRPr="00AD36FC" w:rsidRDefault="00AD36FC" w:rsidP="00AD36FC">
      <w:pPr>
        <w:rPr>
          <w:rFonts w:asciiTheme="majorHAnsi" w:hAnsiTheme="majorHAnsi"/>
          <w:color w:val="auto"/>
          <w:sz w:val="22"/>
        </w:rPr>
      </w:pPr>
      <w:r w:rsidRPr="00AD36FC">
        <w:rPr>
          <w:rFonts w:asciiTheme="majorHAnsi" w:hAnsiTheme="majorHAnsi"/>
          <w:color w:val="auto"/>
          <w:sz w:val="22"/>
        </w:rPr>
        <w:t>We are asking you to participate in this survey as a part of the quality improvement program at Toomey. We want your honest opinions and your answers will be kept confidential. Please contact Julia Blackwell at (315) 530-1920 with any questions. Thank you for your participation!</w:t>
      </w:r>
    </w:p>
    <w:p w14:paraId="54BB795B" w14:textId="77777777" w:rsidR="00AD36FC" w:rsidRPr="00AD36FC" w:rsidRDefault="00AD36FC" w:rsidP="00AD36FC">
      <w:pPr>
        <w:numPr>
          <w:ilvl w:val="0"/>
          <w:numId w:val="18"/>
        </w:numPr>
        <w:rPr>
          <w:rFonts w:asciiTheme="majorHAnsi" w:hAnsiTheme="majorHAnsi"/>
          <w:color w:val="auto"/>
          <w:sz w:val="22"/>
        </w:rPr>
      </w:pPr>
      <w:r w:rsidRPr="00AD36FC">
        <w:rPr>
          <w:rFonts w:asciiTheme="majorHAnsi" w:hAnsiTheme="majorHAnsi"/>
          <w:color w:val="auto"/>
          <w:sz w:val="22"/>
        </w:rPr>
        <w:t>What is the best part about your job?</w:t>
      </w:r>
    </w:p>
    <w:p w14:paraId="372B683C" w14:textId="77777777" w:rsidR="00AD36FC" w:rsidRPr="00AD36FC" w:rsidRDefault="00AD36FC" w:rsidP="00AD36FC">
      <w:pPr>
        <w:rPr>
          <w:rFonts w:asciiTheme="majorHAnsi" w:hAnsiTheme="majorHAnsi"/>
          <w:color w:val="auto"/>
          <w:sz w:val="22"/>
        </w:rPr>
      </w:pPr>
      <w:r w:rsidRPr="00AD36FC">
        <w:rPr>
          <w:rFonts w:asciiTheme="majorHAnsi" w:hAnsiTheme="majorHAnsi"/>
          <w:color w:val="auto"/>
          <w:sz w:val="22"/>
        </w:rPr>
        <w:t>____________________________________________________________________________________</w:t>
      </w:r>
    </w:p>
    <w:p w14:paraId="174A86EA" w14:textId="77777777" w:rsidR="00AD36FC" w:rsidRPr="00AD36FC" w:rsidRDefault="00AD36FC" w:rsidP="00AD36FC">
      <w:pPr>
        <w:numPr>
          <w:ilvl w:val="0"/>
          <w:numId w:val="18"/>
        </w:numPr>
        <w:rPr>
          <w:rFonts w:asciiTheme="majorHAnsi" w:hAnsiTheme="majorHAnsi"/>
          <w:color w:val="auto"/>
          <w:sz w:val="22"/>
        </w:rPr>
      </w:pPr>
      <w:r w:rsidRPr="00AD36FC">
        <w:rPr>
          <w:rFonts w:asciiTheme="majorHAnsi" w:hAnsiTheme="majorHAnsi"/>
          <w:color w:val="auto"/>
          <w:sz w:val="22"/>
        </w:rPr>
        <w:t>What is the hardest part about your job?</w:t>
      </w:r>
    </w:p>
    <w:p w14:paraId="21266C91" w14:textId="77777777" w:rsidR="00AD36FC" w:rsidRPr="00AD36FC" w:rsidRDefault="00AD36FC" w:rsidP="00AD36FC">
      <w:pPr>
        <w:rPr>
          <w:rFonts w:asciiTheme="majorHAnsi" w:hAnsiTheme="majorHAnsi"/>
          <w:color w:val="auto"/>
          <w:sz w:val="22"/>
        </w:rPr>
      </w:pPr>
      <w:r w:rsidRPr="00AD36FC">
        <w:rPr>
          <w:rFonts w:asciiTheme="majorHAnsi" w:hAnsiTheme="majorHAnsi"/>
          <w:color w:val="auto"/>
          <w:sz w:val="22"/>
        </w:rPr>
        <w:t>____________________________________________________________________________________</w:t>
      </w:r>
    </w:p>
    <w:p w14:paraId="5A1FBAEF" w14:textId="77777777" w:rsidR="00AD36FC" w:rsidRPr="00AD36FC" w:rsidRDefault="00AD36FC" w:rsidP="00AD36FC">
      <w:pPr>
        <w:numPr>
          <w:ilvl w:val="0"/>
          <w:numId w:val="18"/>
        </w:numPr>
        <w:rPr>
          <w:rFonts w:asciiTheme="majorHAnsi" w:hAnsiTheme="majorHAnsi"/>
          <w:color w:val="auto"/>
          <w:sz w:val="22"/>
        </w:rPr>
      </w:pPr>
      <w:r w:rsidRPr="00AD36FC">
        <w:rPr>
          <w:rFonts w:asciiTheme="majorHAnsi" w:hAnsiTheme="majorHAnsi"/>
          <w:color w:val="auto"/>
          <w:sz w:val="22"/>
        </w:rPr>
        <w:t>Please indicate how satisfied you are with the following aspects of your job:</w:t>
      </w:r>
    </w:p>
    <w:tbl>
      <w:tblPr>
        <w:tblStyle w:val="TableGrid"/>
        <w:tblW w:w="9738" w:type="dxa"/>
        <w:tblInd w:w="-113" w:type="dxa"/>
        <w:tblLayout w:type="fixed"/>
        <w:tblLook w:val="04A0" w:firstRow="1" w:lastRow="0" w:firstColumn="1" w:lastColumn="0" w:noHBand="0" w:noVBand="1"/>
      </w:tblPr>
      <w:tblGrid>
        <w:gridCol w:w="4698"/>
        <w:gridCol w:w="1260"/>
        <w:gridCol w:w="1260"/>
        <w:gridCol w:w="1260"/>
        <w:gridCol w:w="1260"/>
      </w:tblGrid>
      <w:tr w:rsidR="00AD36FC" w:rsidRPr="00AD36FC" w14:paraId="5F9578A7" w14:textId="77777777" w:rsidTr="00AD36FC">
        <w:trPr>
          <w:trHeight w:val="620"/>
        </w:trPr>
        <w:tc>
          <w:tcPr>
            <w:tcW w:w="4698" w:type="dxa"/>
            <w:tcBorders>
              <w:top w:val="single" w:sz="4" w:space="0" w:color="auto"/>
              <w:left w:val="single" w:sz="4" w:space="0" w:color="auto"/>
              <w:bottom w:val="single" w:sz="4" w:space="0" w:color="auto"/>
              <w:right w:val="single" w:sz="4" w:space="0" w:color="auto"/>
            </w:tcBorders>
            <w:shd w:val="clear" w:color="auto" w:fill="359824"/>
            <w:vAlign w:val="center"/>
          </w:tcPr>
          <w:p w14:paraId="0E534EE0" w14:textId="77777777" w:rsidR="00AD36FC" w:rsidRPr="00AD36FC" w:rsidRDefault="00AD36FC" w:rsidP="00AD36FC">
            <w:pPr>
              <w:rPr>
                <w:rFonts w:asciiTheme="majorHAnsi" w:hAnsiTheme="majorHAnsi"/>
                <w:b/>
                <w:color w:val="auto"/>
                <w:sz w:val="22"/>
              </w:rPr>
            </w:pPr>
          </w:p>
        </w:tc>
        <w:tc>
          <w:tcPr>
            <w:tcW w:w="1260" w:type="dxa"/>
            <w:tcBorders>
              <w:top w:val="single" w:sz="4" w:space="0" w:color="auto"/>
              <w:left w:val="single" w:sz="4" w:space="0" w:color="auto"/>
              <w:bottom w:val="single" w:sz="4" w:space="0" w:color="auto"/>
              <w:right w:val="single" w:sz="4" w:space="0" w:color="auto"/>
            </w:tcBorders>
            <w:shd w:val="clear" w:color="auto" w:fill="359824"/>
            <w:vAlign w:val="center"/>
            <w:hideMark/>
          </w:tcPr>
          <w:p w14:paraId="2D059801" w14:textId="77777777" w:rsidR="00AD36FC" w:rsidRPr="00AD36FC" w:rsidRDefault="00AD36FC" w:rsidP="00AD36FC">
            <w:pPr>
              <w:rPr>
                <w:rFonts w:asciiTheme="majorHAnsi" w:hAnsiTheme="majorHAnsi"/>
                <w:b/>
                <w:color w:val="auto"/>
                <w:sz w:val="22"/>
              </w:rPr>
            </w:pPr>
            <w:r w:rsidRPr="00AD36FC">
              <w:rPr>
                <w:rFonts w:asciiTheme="majorHAnsi" w:hAnsiTheme="majorHAnsi"/>
                <w:b/>
                <w:color w:val="auto"/>
                <w:sz w:val="22"/>
              </w:rPr>
              <w:t>Very Dissatisfied</w:t>
            </w:r>
          </w:p>
        </w:tc>
        <w:tc>
          <w:tcPr>
            <w:tcW w:w="1260" w:type="dxa"/>
            <w:tcBorders>
              <w:top w:val="single" w:sz="4" w:space="0" w:color="auto"/>
              <w:left w:val="single" w:sz="4" w:space="0" w:color="auto"/>
              <w:bottom w:val="single" w:sz="4" w:space="0" w:color="auto"/>
              <w:right w:val="single" w:sz="4" w:space="0" w:color="auto"/>
            </w:tcBorders>
            <w:shd w:val="clear" w:color="auto" w:fill="359824"/>
            <w:vAlign w:val="center"/>
            <w:hideMark/>
          </w:tcPr>
          <w:p w14:paraId="4AA533C8" w14:textId="77777777" w:rsidR="00AD36FC" w:rsidRPr="00AD36FC" w:rsidRDefault="00AD36FC" w:rsidP="00AD36FC">
            <w:pPr>
              <w:rPr>
                <w:rFonts w:asciiTheme="majorHAnsi" w:hAnsiTheme="majorHAnsi"/>
                <w:b/>
                <w:color w:val="auto"/>
                <w:sz w:val="22"/>
              </w:rPr>
            </w:pPr>
            <w:r w:rsidRPr="00AD36FC">
              <w:rPr>
                <w:rFonts w:asciiTheme="majorHAnsi" w:hAnsiTheme="majorHAnsi"/>
                <w:b/>
                <w:color w:val="auto"/>
                <w:sz w:val="22"/>
              </w:rPr>
              <w:t>Dissatisfied</w:t>
            </w:r>
          </w:p>
        </w:tc>
        <w:tc>
          <w:tcPr>
            <w:tcW w:w="1260" w:type="dxa"/>
            <w:tcBorders>
              <w:top w:val="single" w:sz="4" w:space="0" w:color="auto"/>
              <w:left w:val="single" w:sz="4" w:space="0" w:color="auto"/>
              <w:bottom w:val="single" w:sz="4" w:space="0" w:color="auto"/>
              <w:right w:val="single" w:sz="4" w:space="0" w:color="auto"/>
            </w:tcBorders>
            <w:shd w:val="clear" w:color="auto" w:fill="359824"/>
            <w:vAlign w:val="center"/>
            <w:hideMark/>
          </w:tcPr>
          <w:p w14:paraId="3EC05C31" w14:textId="77777777" w:rsidR="00AD36FC" w:rsidRPr="00AD36FC" w:rsidRDefault="00AD36FC" w:rsidP="00AD36FC">
            <w:pPr>
              <w:rPr>
                <w:rFonts w:asciiTheme="majorHAnsi" w:hAnsiTheme="majorHAnsi"/>
                <w:b/>
                <w:color w:val="auto"/>
                <w:sz w:val="22"/>
              </w:rPr>
            </w:pPr>
            <w:r w:rsidRPr="00AD36FC">
              <w:rPr>
                <w:rFonts w:asciiTheme="majorHAnsi" w:hAnsiTheme="majorHAnsi"/>
                <w:b/>
                <w:color w:val="auto"/>
                <w:sz w:val="22"/>
              </w:rPr>
              <w:t>Satisfied</w:t>
            </w:r>
          </w:p>
        </w:tc>
        <w:tc>
          <w:tcPr>
            <w:tcW w:w="1260" w:type="dxa"/>
            <w:tcBorders>
              <w:top w:val="single" w:sz="4" w:space="0" w:color="auto"/>
              <w:left w:val="single" w:sz="4" w:space="0" w:color="auto"/>
              <w:bottom w:val="single" w:sz="4" w:space="0" w:color="auto"/>
              <w:right w:val="single" w:sz="4" w:space="0" w:color="auto"/>
            </w:tcBorders>
            <w:shd w:val="clear" w:color="auto" w:fill="359824"/>
            <w:vAlign w:val="center"/>
            <w:hideMark/>
          </w:tcPr>
          <w:p w14:paraId="749DAA26" w14:textId="77777777" w:rsidR="00AD36FC" w:rsidRPr="00AD36FC" w:rsidRDefault="00AD36FC" w:rsidP="00AD36FC">
            <w:pPr>
              <w:rPr>
                <w:rFonts w:asciiTheme="majorHAnsi" w:hAnsiTheme="majorHAnsi"/>
                <w:b/>
                <w:color w:val="auto"/>
                <w:sz w:val="22"/>
              </w:rPr>
            </w:pPr>
            <w:r w:rsidRPr="00AD36FC">
              <w:rPr>
                <w:rFonts w:asciiTheme="majorHAnsi" w:hAnsiTheme="majorHAnsi"/>
                <w:b/>
                <w:color w:val="auto"/>
                <w:sz w:val="22"/>
              </w:rPr>
              <w:t>Very Satisfied</w:t>
            </w:r>
          </w:p>
        </w:tc>
      </w:tr>
      <w:tr w:rsidR="00AD36FC" w:rsidRPr="00AD36FC" w14:paraId="6423C8EC" w14:textId="77777777" w:rsidTr="00AD36FC">
        <w:tc>
          <w:tcPr>
            <w:tcW w:w="4698" w:type="dxa"/>
            <w:tcBorders>
              <w:top w:val="single" w:sz="4" w:space="0" w:color="auto"/>
              <w:left w:val="single" w:sz="4" w:space="0" w:color="auto"/>
              <w:bottom w:val="single" w:sz="4" w:space="0" w:color="auto"/>
              <w:right w:val="single" w:sz="4" w:space="0" w:color="auto"/>
            </w:tcBorders>
            <w:hideMark/>
          </w:tcPr>
          <w:p w14:paraId="04427A76" w14:textId="77777777" w:rsidR="00AD36FC" w:rsidRPr="00AD36FC" w:rsidRDefault="00AD36FC" w:rsidP="00AD36FC">
            <w:pPr>
              <w:rPr>
                <w:rFonts w:asciiTheme="majorHAnsi" w:hAnsiTheme="majorHAnsi"/>
                <w:color w:val="auto"/>
                <w:sz w:val="22"/>
              </w:rPr>
            </w:pPr>
            <w:r w:rsidRPr="00AD36FC">
              <w:rPr>
                <w:rFonts w:asciiTheme="majorHAnsi" w:hAnsiTheme="majorHAnsi"/>
                <w:color w:val="auto"/>
                <w:sz w:val="22"/>
              </w:rPr>
              <w:t>The type of work you do</w:t>
            </w:r>
          </w:p>
        </w:tc>
        <w:tc>
          <w:tcPr>
            <w:tcW w:w="1260" w:type="dxa"/>
            <w:tcBorders>
              <w:top w:val="single" w:sz="4" w:space="0" w:color="auto"/>
              <w:left w:val="single" w:sz="4" w:space="0" w:color="auto"/>
              <w:bottom w:val="single" w:sz="4" w:space="0" w:color="auto"/>
              <w:right w:val="single" w:sz="4" w:space="0" w:color="auto"/>
            </w:tcBorders>
          </w:tcPr>
          <w:p w14:paraId="0560A18A" w14:textId="77777777" w:rsidR="00AD36FC" w:rsidRPr="00AD36FC" w:rsidRDefault="00AD36FC" w:rsidP="00AD36FC">
            <w:pPr>
              <w:rPr>
                <w:rFonts w:asciiTheme="majorHAnsi" w:hAnsiTheme="majorHAnsi"/>
                <w:color w:val="auto"/>
                <w:sz w:val="22"/>
              </w:rPr>
            </w:pPr>
          </w:p>
        </w:tc>
        <w:tc>
          <w:tcPr>
            <w:tcW w:w="1260" w:type="dxa"/>
            <w:tcBorders>
              <w:top w:val="single" w:sz="4" w:space="0" w:color="auto"/>
              <w:left w:val="single" w:sz="4" w:space="0" w:color="auto"/>
              <w:bottom w:val="single" w:sz="4" w:space="0" w:color="auto"/>
              <w:right w:val="single" w:sz="4" w:space="0" w:color="auto"/>
            </w:tcBorders>
          </w:tcPr>
          <w:p w14:paraId="6721E619" w14:textId="77777777" w:rsidR="00AD36FC" w:rsidRPr="00AD36FC" w:rsidRDefault="00AD36FC" w:rsidP="00AD36FC">
            <w:pPr>
              <w:rPr>
                <w:rFonts w:asciiTheme="majorHAnsi" w:hAnsiTheme="majorHAnsi"/>
                <w:color w:val="auto"/>
                <w:sz w:val="22"/>
              </w:rPr>
            </w:pPr>
          </w:p>
        </w:tc>
        <w:tc>
          <w:tcPr>
            <w:tcW w:w="1260" w:type="dxa"/>
            <w:tcBorders>
              <w:top w:val="single" w:sz="4" w:space="0" w:color="auto"/>
              <w:left w:val="single" w:sz="4" w:space="0" w:color="auto"/>
              <w:bottom w:val="single" w:sz="4" w:space="0" w:color="auto"/>
              <w:right w:val="single" w:sz="4" w:space="0" w:color="auto"/>
            </w:tcBorders>
          </w:tcPr>
          <w:p w14:paraId="1A854B6A" w14:textId="77777777" w:rsidR="00AD36FC" w:rsidRPr="00AD36FC" w:rsidRDefault="00AD36FC" w:rsidP="00AD36FC">
            <w:pPr>
              <w:rPr>
                <w:rFonts w:asciiTheme="majorHAnsi" w:hAnsiTheme="majorHAnsi"/>
                <w:color w:val="auto"/>
                <w:sz w:val="22"/>
              </w:rPr>
            </w:pPr>
          </w:p>
        </w:tc>
        <w:tc>
          <w:tcPr>
            <w:tcW w:w="1260" w:type="dxa"/>
            <w:tcBorders>
              <w:top w:val="single" w:sz="4" w:space="0" w:color="auto"/>
              <w:left w:val="single" w:sz="4" w:space="0" w:color="auto"/>
              <w:bottom w:val="single" w:sz="4" w:space="0" w:color="auto"/>
              <w:right w:val="single" w:sz="4" w:space="0" w:color="auto"/>
            </w:tcBorders>
          </w:tcPr>
          <w:p w14:paraId="06AADE6E" w14:textId="77777777" w:rsidR="00AD36FC" w:rsidRPr="00AD36FC" w:rsidRDefault="00AD36FC" w:rsidP="00AD36FC">
            <w:pPr>
              <w:rPr>
                <w:rFonts w:asciiTheme="majorHAnsi" w:hAnsiTheme="majorHAnsi"/>
                <w:color w:val="auto"/>
                <w:sz w:val="22"/>
              </w:rPr>
            </w:pPr>
          </w:p>
        </w:tc>
      </w:tr>
      <w:tr w:rsidR="00AD36FC" w:rsidRPr="00AD36FC" w14:paraId="69648663" w14:textId="77777777" w:rsidTr="00AD36FC">
        <w:tc>
          <w:tcPr>
            <w:tcW w:w="4698" w:type="dxa"/>
            <w:tcBorders>
              <w:top w:val="single" w:sz="4" w:space="0" w:color="auto"/>
              <w:left w:val="single" w:sz="4" w:space="0" w:color="auto"/>
              <w:bottom w:val="single" w:sz="4" w:space="0" w:color="auto"/>
              <w:right w:val="single" w:sz="4" w:space="0" w:color="auto"/>
            </w:tcBorders>
            <w:hideMark/>
          </w:tcPr>
          <w:p w14:paraId="4BDFF0F5" w14:textId="77777777" w:rsidR="00AD36FC" w:rsidRPr="00AD36FC" w:rsidRDefault="00AD36FC" w:rsidP="00AD36FC">
            <w:pPr>
              <w:rPr>
                <w:rFonts w:asciiTheme="majorHAnsi" w:hAnsiTheme="majorHAnsi"/>
                <w:color w:val="auto"/>
                <w:sz w:val="22"/>
              </w:rPr>
            </w:pPr>
            <w:r w:rsidRPr="00AD36FC">
              <w:rPr>
                <w:rFonts w:asciiTheme="majorHAnsi" w:hAnsiTheme="majorHAnsi"/>
                <w:color w:val="auto"/>
                <w:sz w:val="22"/>
              </w:rPr>
              <w:t>The amount of recognition you receive on the job</w:t>
            </w:r>
          </w:p>
        </w:tc>
        <w:tc>
          <w:tcPr>
            <w:tcW w:w="1260" w:type="dxa"/>
            <w:tcBorders>
              <w:top w:val="single" w:sz="4" w:space="0" w:color="auto"/>
              <w:left w:val="single" w:sz="4" w:space="0" w:color="auto"/>
              <w:bottom w:val="single" w:sz="4" w:space="0" w:color="auto"/>
              <w:right w:val="single" w:sz="4" w:space="0" w:color="auto"/>
            </w:tcBorders>
          </w:tcPr>
          <w:p w14:paraId="692BBE12" w14:textId="77777777" w:rsidR="00AD36FC" w:rsidRPr="00AD36FC" w:rsidRDefault="00AD36FC" w:rsidP="00AD36FC">
            <w:pPr>
              <w:rPr>
                <w:rFonts w:asciiTheme="majorHAnsi" w:hAnsiTheme="majorHAnsi"/>
                <w:color w:val="auto"/>
                <w:sz w:val="22"/>
              </w:rPr>
            </w:pPr>
          </w:p>
        </w:tc>
        <w:tc>
          <w:tcPr>
            <w:tcW w:w="1260" w:type="dxa"/>
            <w:tcBorders>
              <w:top w:val="single" w:sz="4" w:space="0" w:color="auto"/>
              <w:left w:val="single" w:sz="4" w:space="0" w:color="auto"/>
              <w:bottom w:val="single" w:sz="4" w:space="0" w:color="auto"/>
              <w:right w:val="single" w:sz="4" w:space="0" w:color="auto"/>
            </w:tcBorders>
          </w:tcPr>
          <w:p w14:paraId="4E2794ED" w14:textId="77777777" w:rsidR="00AD36FC" w:rsidRPr="00AD36FC" w:rsidRDefault="00AD36FC" w:rsidP="00AD36FC">
            <w:pPr>
              <w:rPr>
                <w:rFonts w:asciiTheme="majorHAnsi" w:hAnsiTheme="majorHAnsi"/>
                <w:color w:val="auto"/>
                <w:sz w:val="22"/>
              </w:rPr>
            </w:pPr>
          </w:p>
        </w:tc>
        <w:tc>
          <w:tcPr>
            <w:tcW w:w="1260" w:type="dxa"/>
            <w:tcBorders>
              <w:top w:val="single" w:sz="4" w:space="0" w:color="auto"/>
              <w:left w:val="single" w:sz="4" w:space="0" w:color="auto"/>
              <w:bottom w:val="single" w:sz="4" w:space="0" w:color="auto"/>
              <w:right w:val="single" w:sz="4" w:space="0" w:color="auto"/>
            </w:tcBorders>
          </w:tcPr>
          <w:p w14:paraId="5F892083" w14:textId="77777777" w:rsidR="00AD36FC" w:rsidRPr="00AD36FC" w:rsidRDefault="00AD36FC" w:rsidP="00AD36FC">
            <w:pPr>
              <w:rPr>
                <w:rFonts w:asciiTheme="majorHAnsi" w:hAnsiTheme="majorHAnsi"/>
                <w:color w:val="auto"/>
                <w:sz w:val="22"/>
              </w:rPr>
            </w:pPr>
          </w:p>
        </w:tc>
        <w:tc>
          <w:tcPr>
            <w:tcW w:w="1260" w:type="dxa"/>
            <w:tcBorders>
              <w:top w:val="single" w:sz="4" w:space="0" w:color="auto"/>
              <w:left w:val="single" w:sz="4" w:space="0" w:color="auto"/>
              <w:bottom w:val="single" w:sz="4" w:space="0" w:color="auto"/>
              <w:right w:val="single" w:sz="4" w:space="0" w:color="auto"/>
            </w:tcBorders>
          </w:tcPr>
          <w:p w14:paraId="2AB12851" w14:textId="77777777" w:rsidR="00AD36FC" w:rsidRPr="00AD36FC" w:rsidRDefault="00AD36FC" w:rsidP="00AD36FC">
            <w:pPr>
              <w:rPr>
                <w:rFonts w:asciiTheme="majorHAnsi" w:hAnsiTheme="majorHAnsi"/>
                <w:color w:val="auto"/>
                <w:sz w:val="22"/>
              </w:rPr>
            </w:pPr>
          </w:p>
        </w:tc>
      </w:tr>
      <w:tr w:rsidR="00AD36FC" w:rsidRPr="00AD36FC" w14:paraId="45768E34" w14:textId="77777777" w:rsidTr="00AD36FC">
        <w:tc>
          <w:tcPr>
            <w:tcW w:w="4698" w:type="dxa"/>
            <w:tcBorders>
              <w:top w:val="single" w:sz="4" w:space="0" w:color="auto"/>
              <w:left w:val="single" w:sz="4" w:space="0" w:color="auto"/>
              <w:bottom w:val="single" w:sz="4" w:space="0" w:color="auto"/>
              <w:right w:val="single" w:sz="4" w:space="0" w:color="auto"/>
            </w:tcBorders>
            <w:hideMark/>
          </w:tcPr>
          <w:p w14:paraId="5084716F" w14:textId="77777777" w:rsidR="00AD36FC" w:rsidRPr="00AD36FC" w:rsidRDefault="00AD36FC" w:rsidP="00AD36FC">
            <w:pPr>
              <w:rPr>
                <w:rFonts w:asciiTheme="majorHAnsi" w:hAnsiTheme="majorHAnsi"/>
                <w:color w:val="auto"/>
                <w:sz w:val="22"/>
              </w:rPr>
            </w:pPr>
            <w:r w:rsidRPr="00AD36FC">
              <w:rPr>
                <w:rFonts w:asciiTheme="majorHAnsi" w:hAnsiTheme="majorHAnsi"/>
                <w:color w:val="auto"/>
                <w:sz w:val="22"/>
              </w:rPr>
              <w:t>The workplace culture at Toomey</w:t>
            </w:r>
          </w:p>
        </w:tc>
        <w:tc>
          <w:tcPr>
            <w:tcW w:w="1260" w:type="dxa"/>
            <w:tcBorders>
              <w:top w:val="single" w:sz="4" w:space="0" w:color="auto"/>
              <w:left w:val="single" w:sz="4" w:space="0" w:color="auto"/>
              <w:bottom w:val="single" w:sz="4" w:space="0" w:color="auto"/>
              <w:right w:val="single" w:sz="4" w:space="0" w:color="auto"/>
            </w:tcBorders>
          </w:tcPr>
          <w:p w14:paraId="040097A1" w14:textId="77777777" w:rsidR="00AD36FC" w:rsidRPr="00AD36FC" w:rsidRDefault="00AD36FC" w:rsidP="00AD36FC">
            <w:pPr>
              <w:rPr>
                <w:rFonts w:asciiTheme="majorHAnsi" w:hAnsiTheme="majorHAnsi"/>
                <w:color w:val="auto"/>
                <w:sz w:val="22"/>
              </w:rPr>
            </w:pPr>
          </w:p>
        </w:tc>
        <w:tc>
          <w:tcPr>
            <w:tcW w:w="1260" w:type="dxa"/>
            <w:tcBorders>
              <w:top w:val="single" w:sz="4" w:space="0" w:color="auto"/>
              <w:left w:val="single" w:sz="4" w:space="0" w:color="auto"/>
              <w:bottom w:val="single" w:sz="4" w:space="0" w:color="auto"/>
              <w:right w:val="single" w:sz="4" w:space="0" w:color="auto"/>
            </w:tcBorders>
          </w:tcPr>
          <w:p w14:paraId="25C5A8F9" w14:textId="77777777" w:rsidR="00AD36FC" w:rsidRPr="00AD36FC" w:rsidRDefault="00AD36FC" w:rsidP="00AD36FC">
            <w:pPr>
              <w:rPr>
                <w:rFonts w:asciiTheme="majorHAnsi" w:hAnsiTheme="majorHAnsi"/>
                <w:color w:val="auto"/>
                <w:sz w:val="22"/>
              </w:rPr>
            </w:pPr>
          </w:p>
        </w:tc>
        <w:tc>
          <w:tcPr>
            <w:tcW w:w="1260" w:type="dxa"/>
            <w:tcBorders>
              <w:top w:val="single" w:sz="4" w:space="0" w:color="auto"/>
              <w:left w:val="single" w:sz="4" w:space="0" w:color="auto"/>
              <w:bottom w:val="single" w:sz="4" w:space="0" w:color="auto"/>
              <w:right w:val="single" w:sz="4" w:space="0" w:color="auto"/>
            </w:tcBorders>
          </w:tcPr>
          <w:p w14:paraId="2AF015C0" w14:textId="77777777" w:rsidR="00AD36FC" w:rsidRPr="00AD36FC" w:rsidRDefault="00AD36FC" w:rsidP="00AD36FC">
            <w:pPr>
              <w:rPr>
                <w:rFonts w:asciiTheme="majorHAnsi" w:hAnsiTheme="majorHAnsi"/>
                <w:color w:val="auto"/>
                <w:sz w:val="22"/>
              </w:rPr>
            </w:pPr>
          </w:p>
        </w:tc>
        <w:tc>
          <w:tcPr>
            <w:tcW w:w="1260" w:type="dxa"/>
            <w:tcBorders>
              <w:top w:val="single" w:sz="4" w:space="0" w:color="auto"/>
              <w:left w:val="single" w:sz="4" w:space="0" w:color="auto"/>
              <w:bottom w:val="single" w:sz="4" w:space="0" w:color="auto"/>
              <w:right w:val="single" w:sz="4" w:space="0" w:color="auto"/>
            </w:tcBorders>
          </w:tcPr>
          <w:p w14:paraId="577F308E" w14:textId="77777777" w:rsidR="00AD36FC" w:rsidRPr="00AD36FC" w:rsidRDefault="00AD36FC" w:rsidP="00AD36FC">
            <w:pPr>
              <w:rPr>
                <w:rFonts w:asciiTheme="majorHAnsi" w:hAnsiTheme="majorHAnsi"/>
                <w:color w:val="auto"/>
                <w:sz w:val="22"/>
              </w:rPr>
            </w:pPr>
          </w:p>
        </w:tc>
      </w:tr>
      <w:tr w:rsidR="00AD36FC" w:rsidRPr="00AD36FC" w14:paraId="0E4D25A8" w14:textId="77777777" w:rsidTr="00AD36FC">
        <w:tc>
          <w:tcPr>
            <w:tcW w:w="4698" w:type="dxa"/>
            <w:tcBorders>
              <w:top w:val="single" w:sz="4" w:space="0" w:color="auto"/>
              <w:left w:val="single" w:sz="4" w:space="0" w:color="auto"/>
              <w:bottom w:val="single" w:sz="4" w:space="0" w:color="auto"/>
              <w:right w:val="single" w:sz="4" w:space="0" w:color="auto"/>
            </w:tcBorders>
            <w:hideMark/>
          </w:tcPr>
          <w:p w14:paraId="703A39D4" w14:textId="77777777" w:rsidR="00AD36FC" w:rsidRPr="00AD36FC" w:rsidRDefault="00AD36FC" w:rsidP="00AD36FC">
            <w:pPr>
              <w:rPr>
                <w:rFonts w:asciiTheme="majorHAnsi" w:hAnsiTheme="majorHAnsi"/>
                <w:color w:val="auto"/>
                <w:sz w:val="22"/>
              </w:rPr>
            </w:pPr>
            <w:r w:rsidRPr="00AD36FC">
              <w:rPr>
                <w:rFonts w:asciiTheme="majorHAnsi" w:hAnsiTheme="majorHAnsi"/>
                <w:color w:val="auto"/>
                <w:sz w:val="22"/>
              </w:rPr>
              <w:t>Your ability to have a work/life balance</w:t>
            </w:r>
          </w:p>
        </w:tc>
        <w:tc>
          <w:tcPr>
            <w:tcW w:w="1260" w:type="dxa"/>
            <w:tcBorders>
              <w:top w:val="single" w:sz="4" w:space="0" w:color="auto"/>
              <w:left w:val="single" w:sz="4" w:space="0" w:color="auto"/>
              <w:bottom w:val="single" w:sz="4" w:space="0" w:color="auto"/>
              <w:right w:val="single" w:sz="4" w:space="0" w:color="auto"/>
            </w:tcBorders>
          </w:tcPr>
          <w:p w14:paraId="04C96B29" w14:textId="77777777" w:rsidR="00AD36FC" w:rsidRPr="00AD36FC" w:rsidRDefault="00AD36FC" w:rsidP="00AD36FC">
            <w:pPr>
              <w:rPr>
                <w:rFonts w:asciiTheme="majorHAnsi" w:hAnsiTheme="majorHAnsi"/>
                <w:color w:val="auto"/>
                <w:sz w:val="22"/>
              </w:rPr>
            </w:pPr>
          </w:p>
        </w:tc>
        <w:tc>
          <w:tcPr>
            <w:tcW w:w="1260" w:type="dxa"/>
            <w:tcBorders>
              <w:top w:val="single" w:sz="4" w:space="0" w:color="auto"/>
              <w:left w:val="single" w:sz="4" w:space="0" w:color="auto"/>
              <w:bottom w:val="single" w:sz="4" w:space="0" w:color="auto"/>
              <w:right w:val="single" w:sz="4" w:space="0" w:color="auto"/>
            </w:tcBorders>
          </w:tcPr>
          <w:p w14:paraId="3E20C229" w14:textId="77777777" w:rsidR="00AD36FC" w:rsidRPr="00AD36FC" w:rsidRDefault="00AD36FC" w:rsidP="00AD36FC">
            <w:pPr>
              <w:rPr>
                <w:rFonts w:asciiTheme="majorHAnsi" w:hAnsiTheme="majorHAnsi"/>
                <w:color w:val="auto"/>
                <w:sz w:val="22"/>
              </w:rPr>
            </w:pPr>
          </w:p>
        </w:tc>
        <w:tc>
          <w:tcPr>
            <w:tcW w:w="1260" w:type="dxa"/>
            <w:tcBorders>
              <w:top w:val="single" w:sz="4" w:space="0" w:color="auto"/>
              <w:left w:val="single" w:sz="4" w:space="0" w:color="auto"/>
              <w:bottom w:val="single" w:sz="4" w:space="0" w:color="auto"/>
              <w:right w:val="single" w:sz="4" w:space="0" w:color="auto"/>
            </w:tcBorders>
          </w:tcPr>
          <w:p w14:paraId="09C57690" w14:textId="77777777" w:rsidR="00AD36FC" w:rsidRPr="00AD36FC" w:rsidRDefault="00AD36FC" w:rsidP="00AD36FC">
            <w:pPr>
              <w:rPr>
                <w:rFonts w:asciiTheme="majorHAnsi" w:hAnsiTheme="majorHAnsi"/>
                <w:color w:val="auto"/>
                <w:sz w:val="22"/>
              </w:rPr>
            </w:pPr>
          </w:p>
        </w:tc>
        <w:tc>
          <w:tcPr>
            <w:tcW w:w="1260" w:type="dxa"/>
            <w:tcBorders>
              <w:top w:val="single" w:sz="4" w:space="0" w:color="auto"/>
              <w:left w:val="single" w:sz="4" w:space="0" w:color="auto"/>
              <w:bottom w:val="single" w:sz="4" w:space="0" w:color="auto"/>
              <w:right w:val="single" w:sz="4" w:space="0" w:color="auto"/>
            </w:tcBorders>
          </w:tcPr>
          <w:p w14:paraId="776239B7" w14:textId="77777777" w:rsidR="00AD36FC" w:rsidRPr="00AD36FC" w:rsidRDefault="00AD36FC" w:rsidP="00AD36FC">
            <w:pPr>
              <w:rPr>
                <w:rFonts w:asciiTheme="majorHAnsi" w:hAnsiTheme="majorHAnsi"/>
                <w:color w:val="auto"/>
                <w:sz w:val="22"/>
              </w:rPr>
            </w:pPr>
          </w:p>
        </w:tc>
      </w:tr>
    </w:tbl>
    <w:p w14:paraId="40AA6164" w14:textId="77777777" w:rsidR="00AD36FC" w:rsidRPr="00AD36FC" w:rsidRDefault="00AD36FC" w:rsidP="00AD36FC">
      <w:pPr>
        <w:rPr>
          <w:rFonts w:asciiTheme="majorHAnsi" w:hAnsiTheme="majorHAnsi"/>
          <w:color w:val="auto"/>
          <w:sz w:val="22"/>
        </w:rPr>
      </w:pPr>
    </w:p>
    <w:p w14:paraId="63671E7B" w14:textId="77777777" w:rsidR="00AD36FC" w:rsidRPr="00AD36FC" w:rsidRDefault="00AD36FC" w:rsidP="00AD36FC">
      <w:pPr>
        <w:numPr>
          <w:ilvl w:val="0"/>
          <w:numId w:val="18"/>
        </w:numPr>
        <w:rPr>
          <w:rFonts w:asciiTheme="majorHAnsi" w:hAnsiTheme="majorHAnsi"/>
          <w:color w:val="auto"/>
          <w:sz w:val="22"/>
        </w:rPr>
      </w:pPr>
      <w:r w:rsidRPr="00AD36FC">
        <w:rPr>
          <w:rFonts w:asciiTheme="majorHAnsi" w:hAnsiTheme="majorHAnsi"/>
          <w:color w:val="auto"/>
          <w:sz w:val="22"/>
        </w:rPr>
        <w:t>How long have you worked at Toomey?</w:t>
      </w:r>
    </w:p>
    <w:p w14:paraId="060936C5" w14:textId="77777777" w:rsidR="00AD36FC" w:rsidRPr="00AD36FC" w:rsidRDefault="00AD36FC" w:rsidP="00AD36FC">
      <w:pPr>
        <w:numPr>
          <w:ilvl w:val="1"/>
          <w:numId w:val="18"/>
        </w:numPr>
        <w:rPr>
          <w:rFonts w:asciiTheme="majorHAnsi" w:hAnsiTheme="majorHAnsi"/>
          <w:color w:val="auto"/>
          <w:sz w:val="22"/>
        </w:rPr>
      </w:pPr>
      <w:r w:rsidRPr="00AD36FC">
        <w:rPr>
          <w:rFonts w:asciiTheme="majorHAnsi" w:hAnsiTheme="majorHAnsi"/>
          <w:color w:val="auto"/>
          <w:sz w:val="22"/>
        </w:rPr>
        <w:t>{Less than one year, 1-2 years, 3-5 years, 6-10 years, More than 10 years}</w:t>
      </w:r>
    </w:p>
    <w:p w14:paraId="109E8210" w14:textId="77777777" w:rsidR="00AD36FC" w:rsidRPr="00AD36FC" w:rsidRDefault="00AD36FC" w:rsidP="00AD36FC">
      <w:pPr>
        <w:numPr>
          <w:ilvl w:val="0"/>
          <w:numId w:val="18"/>
        </w:numPr>
        <w:rPr>
          <w:rFonts w:asciiTheme="majorHAnsi" w:hAnsiTheme="majorHAnsi"/>
          <w:color w:val="auto"/>
          <w:sz w:val="22"/>
        </w:rPr>
      </w:pPr>
      <w:r w:rsidRPr="00AD36FC">
        <w:rPr>
          <w:rFonts w:asciiTheme="majorHAnsi" w:hAnsiTheme="majorHAnsi"/>
          <w:color w:val="auto"/>
          <w:sz w:val="22"/>
        </w:rPr>
        <w:t>To the best of your knowledge, what are the core values of Toomey?</w:t>
      </w:r>
    </w:p>
    <w:p w14:paraId="2BF04A86" w14:textId="77777777" w:rsidR="00AD36FC" w:rsidRPr="00AD36FC" w:rsidRDefault="00AD36FC" w:rsidP="00AD36FC">
      <w:pPr>
        <w:numPr>
          <w:ilvl w:val="1"/>
          <w:numId w:val="18"/>
        </w:numPr>
        <w:rPr>
          <w:rFonts w:asciiTheme="majorHAnsi" w:hAnsiTheme="majorHAnsi"/>
          <w:color w:val="auto"/>
          <w:sz w:val="22"/>
        </w:rPr>
      </w:pPr>
      <w:r w:rsidRPr="00AD36FC">
        <w:rPr>
          <w:rFonts w:asciiTheme="majorHAnsi" w:hAnsiTheme="majorHAnsi"/>
          <w:color w:val="auto"/>
          <w:sz w:val="22"/>
        </w:rPr>
        <w:t>{Empowerment, Integrity, Growth, Diversity, Compassion, Appreciation, Wellness}</w:t>
      </w:r>
    </w:p>
    <w:p w14:paraId="730B2EC4" w14:textId="77777777" w:rsidR="00AD36FC" w:rsidRPr="00AD36FC" w:rsidRDefault="00AD36FC" w:rsidP="00AD36FC">
      <w:pPr>
        <w:numPr>
          <w:ilvl w:val="0"/>
          <w:numId w:val="18"/>
        </w:numPr>
        <w:rPr>
          <w:rFonts w:asciiTheme="majorHAnsi" w:hAnsiTheme="majorHAnsi"/>
          <w:color w:val="auto"/>
          <w:sz w:val="22"/>
        </w:rPr>
      </w:pPr>
      <w:r w:rsidRPr="00AD36FC">
        <w:rPr>
          <w:rFonts w:asciiTheme="majorHAnsi" w:hAnsiTheme="majorHAnsi"/>
          <w:color w:val="auto"/>
          <w:sz w:val="22"/>
        </w:rPr>
        <w:t>Please rate your level of agreement: The mission or purpose of our company makes me feel my job is important.</w:t>
      </w:r>
    </w:p>
    <w:p w14:paraId="0F0E0453" w14:textId="77777777" w:rsidR="00AD36FC" w:rsidRPr="00AD36FC" w:rsidRDefault="00AD36FC" w:rsidP="00AD36FC">
      <w:pPr>
        <w:numPr>
          <w:ilvl w:val="1"/>
          <w:numId w:val="18"/>
        </w:numPr>
        <w:rPr>
          <w:rFonts w:asciiTheme="majorHAnsi" w:hAnsiTheme="majorHAnsi"/>
          <w:color w:val="auto"/>
          <w:sz w:val="22"/>
        </w:rPr>
      </w:pPr>
      <w:r w:rsidRPr="00AD36FC">
        <w:rPr>
          <w:rFonts w:asciiTheme="majorHAnsi" w:hAnsiTheme="majorHAnsi"/>
          <w:color w:val="auto"/>
          <w:sz w:val="22"/>
        </w:rPr>
        <w:t>{Strongly agree, Agree, Disagree, Strongly disagree}</w:t>
      </w:r>
    </w:p>
    <w:p w14:paraId="415AD21A" w14:textId="77777777" w:rsidR="00AD36FC" w:rsidRDefault="00AD36FC" w:rsidP="00AD36FC">
      <w:pPr>
        <w:rPr>
          <w:rFonts w:asciiTheme="majorHAnsi" w:hAnsiTheme="majorHAnsi"/>
          <w:b/>
          <w:color w:val="auto"/>
          <w:sz w:val="22"/>
        </w:rPr>
      </w:pPr>
    </w:p>
    <w:p w14:paraId="5795B454" w14:textId="584099D8" w:rsidR="00AD36FC" w:rsidRPr="00AD36FC" w:rsidRDefault="00AD36FC" w:rsidP="00AD36FC">
      <w:pPr>
        <w:rPr>
          <w:rFonts w:asciiTheme="majorHAnsi" w:hAnsiTheme="majorHAnsi"/>
          <w:b/>
          <w:color w:val="auto"/>
          <w:sz w:val="22"/>
        </w:rPr>
      </w:pPr>
      <w:r w:rsidRPr="00AD36FC">
        <w:rPr>
          <w:rFonts w:asciiTheme="majorHAnsi" w:hAnsiTheme="majorHAnsi"/>
          <w:b/>
          <w:color w:val="auto"/>
          <w:sz w:val="22"/>
        </w:rPr>
        <w:t>Training and Best Practices</w:t>
      </w:r>
    </w:p>
    <w:p w14:paraId="2533E24B" w14:textId="77777777" w:rsidR="00AD36FC" w:rsidRPr="00AD36FC" w:rsidRDefault="00AD36FC" w:rsidP="00AD36FC">
      <w:pPr>
        <w:numPr>
          <w:ilvl w:val="0"/>
          <w:numId w:val="18"/>
        </w:numPr>
        <w:rPr>
          <w:rFonts w:asciiTheme="majorHAnsi" w:hAnsiTheme="majorHAnsi"/>
          <w:color w:val="auto"/>
          <w:sz w:val="22"/>
        </w:rPr>
      </w:pPr>
      <w:r w:rsidRPr="00AD36FC">
        <w:rPr>
          <w:rFonts w:asciiTheme="majorHAnsi" w:hAnsiTheme="majorHAnsi"/>
          <w:color w:val="auto"/>
          <w:sz w:val="22"/>
        </w:rPr>
        <w:t>Please indicate how satisfied you are with the training and development you receive:</w:t>
      </w:r>
    </w:p>
    <w:tbl>
      <w:tblPr>
        <w:tblStyle w:val="TableGrid"/>
        <w:tblW w:w="0" w:type="dxa"/>
        <w:tblInd w:w="-113" w:type="dxa"/>
        <w:tblLayout w:type="fixed"/>
        <w:tblLook w:val="04A0" w:firstRow="1" w:lastRow="0" w:firstColumn="1" w:lastColumn="0" w:noHBand="0" w:noVBand="1"/>
      </w:tblPr>
      <w:tblGrid>
        <w:gridCol w:w="4698"/>
        <w:gridCol w:w="1260"/>
        <w:gridCol w:w="1260"/>
        <w:gridCol w:w="1260"/>
        <w:gridCol w:w="1260"/>
      </w:tblGrid>
      <w:tr w:rsidR="00AD36FC" w:rsidRPr="00AD36FC" w14:paraId="2EC751DD" w14:textId="77777777" w:rsidTr="007F361C">
        <w:tc>
          <w:tcPr>
            <w:tcW w:w="4698" w:type="dxa"/>
            <w:tcBorders>
              <w:top w:val="single" w:sz="4" w:space="0" w:color="auto"/>
              <w:left w:val="single" w:sz="4" w:space="0" w:color="auto"/>
              <w:bottom w:val="single" w:sz="4" w:space="0" w:color="auto"/>
              <w:right w:val="single" w:sz="4" w:space="0" w:color="auto"/>
            </w:tcBorders>
            <w:shd w:val="clear" w:color="auto" w:fill="359824"/>
            <w:vAlign w:val="center"/>
          </w:tcPr>
          <w:p w14:paraId="527D20AD" w14:textId="77777777" w:rsidR="00AD36FC" w:rsidRPr="00AD36FC" w:rsidRDefault="00AD36FC" w:rsidP="00AD36FC">
            <w:pPr>
              <w:rPr>
                <w:rFonts w:asciiTheme="majorHAnsi" w:hAnsiTheme="majorHAnsi"/>
                <w:b/>
                <w:color w:val="auto"/>
                <w:sz w:val="22"/>
              </w:rPr>
            </w:pPr>
          </w:p>
        </w:tc>
        <w:tc>
          <w:tcPr>
            <w:tcW w:w="1260" w:type="dxa"/>
            <w:tcBorders>
              <w:top w:val="single" w:sz="4" w:space="0" w:color="auto"/>
              <w:left w:val="single" w:sz="4" w:space="0" w:color="auto"/>
              <w:bottom w:val="single" w:sz="4" w:space="0" w:color="auto"/>
              <w:right w:val="single" w:sz="4" w:space="0" w:color="auto"/>
            </w:tcBorders>
            <w:shd w:val="clear" w:color="auto" w:fill="359824"/>
            <w:vAlign w:val="center"/>
            <w:hideMark/>
          </w:tcPr>
          <w:p w14:paraId="255B66FD" w14:textId="77777777" w:rsidR="00AD36FC" w:rsidRPr="00AD36FC" w:rsidRDefault="00AD36FC" w:rsidP="00AD36FC">
            <w:pPr>
              <w:rPr>
                <w:rFonts w:asciiTheme="majorHAnsi" w:hAnsiTheme="majorHAnsi"/>
                <w:b/>
                <w:color w:val="auto"/>
                <w:sz w:val="22"/>
              </w:rPr>
            </w:pPr>
            <w:r w:rsidRPr="00AD36FC">
              <w:rPr>
                <w:rFonts w:asciiTheme="majorHAnsi" w:hAnsiTheme="majorHAnsi"/>
                <w:b/>
                <w:color w:val="auto"/>
                <w:sz w:val="22"/>
              </w:rPr>
              <w:t>Very Dissatisfied</w:t>
            </w:r>
          </w:p>
        </w:tc>
        <w:tc>
          <w:tcPr>
            <w:tcW w:w="1260" w:type="dxa"/>
            <w:tcBorders>
              <w:top w:val="single" w:sz="4" w:space="0" w:color="auto"/>
              <w:left w:val="single" w:sz="4" w:space="0" w:color="auto"/>
              <w:bottom w:val="single" w:sz="4" w:space="0" w:color="auto"/>
              <w:right w:val="single" w:sz="4" w:space="0" w:color="auto"/>
            </w:tcBorders>
            <w:shd w:val="clear" w:color="auto" w:fill="359824"/>
            <w:vAlign w:val="center"/>
            <w:hideMark/>
          </w:tcPr>
          <w:p w14:paraId="3E8ABF18" w14:textId="77777777" w:rsidR="00AD36FC" w:rsidRPr="00AD36FC" w:rsidRDefault="00AD36FC" w:rsidP="00AD36FC">
            <w:pPr>
              <w:rPr>
                <w:rFonts w:asciiTheme="majorHAnsi" w:hAnsiTheme="majorHAnsi"/>
                <w:b/>
                <w:color w:val="auto"/>
                <w:sz w:val="22"/>
              </w:rPr>
            </w:pPr>
            <w:r w:rsidRPr="00AD36FC">
              <w:rPr>
                <w:rFonts w:asciiTheme="majorHAnsi" w:hAnsiTheme="majorHAnsi"/>
                <w:b/>
                <w:color w:val="auto"/>
                <w:sz w:val="22"/>
              </w:rPr>
              <w:t>Dissatisfied</w:t>
            </w:r>
          </w:p>
        </w:tc>
        <w:tc>
          <w:tcPr>
            <w:tcW w:w="1260" w:type="dxa"/>
            <w:tcBorders>
              <w:top w:val="single" w:sz="4" w:space="0" w:color="auto"/>
              <w:left w:val="single" w:sz="4" w:space="0" w:color="auto"/>
              <w:bottom w:val="single" w:sz="4" w:space="0" w:color="auto"/>
              <w:right w:val="single" w:sz="4" w:space="0" w:color="auto"/>
            </w:tcBorders>
            <w:shd w:val="clear" w:color="auto" w:fill="359824"/>
            <w:vAlign w:val="center"/>
            <w:hideMark/>
          </w:tcPr>
          <w:p w14:paraId="6BD1C49F" w14:textId="77777777" w:rsidR="00AD36FC" w:rsidRPr="00AD36FC" w:rsidRDefault="00AD36FC" w:rsidP="00AD36FC">
            <w:pPr>
              <w:rPr>
                <w:rFonts w:asciiTheme="majorHAnsi" w:hAnsiTheme="majorHAnsi"/>
                <w:b/>
                <w:color w:val="auto"/>
                <w:sz w:val="22"/>
              </w:rPr>
            </w:pPr>
            <w:r w:rsidRPr="00AD36FC">
              <w:rPr>
                <w:rFonts w:asciiTheme="majorHAnsi" w:hAnsiTheme="majorHAnsi"/>
                <w:b/>
                <w:color w:val="auto"/>
                <w:sz w:val="22"/>
              </w:rPr>
              <w:t>Satisfied</w:t>
            </w:r>
          </w:p>
        </w:tc>
        <w:tc>
          <w:tcPr>
            <w:tcW w:w="1260" w:type="dxa"/>
            <w:tcBorders>
              <w:top w:val="single" w:sz="4" w:space="0" w:color="auto"/>
              <w:left w:val="single" w:sz="4" w:space="0" w:color="auto"/>
              <w:bottom w:val="single" w:sz="4" w:space="0" w:color="auto"/>
              <w:right w:val="single" w:sz="4" w:space="0" w:color="auto"/>
            </w:tcBorders>
            <w:shd w:val="clear" w:color="auto" w:fill="359824"/>
            <w:vAlign w:val="center"/>
            <w:hideMark/>
          </w:tcPr>
          <w:p w14:paraId="6970FDD9" w14:textId="77777777" w:rsidR="00AD36FC" w:rsidRPr="00AD36FC" w:rsidRDefault="00AD36FC" w:rsidP="00AD36FC">
            <w:pPr>
              <w:rPr>
                <w:rFonts w:asciiTheme="majorHAnsi" w:hAnsiTheme="majorHAnsi"/>
                <w:b/>
                <w:color w:val="auto"/>
                <w:sz w:val="22"/>
              </w:rPr>
            </w:pPr>
            <w:r w:rsidRPr="00AD36FC">
              <w:rPr>
                <w:rFonts w:asciiTheme="majorHAnsi" w:hAnsiTheme="majorHAnsi"/>
                <w:b/>
                <w:color w:val="auto"/>
                <w:sz w:val="22"/>
              </w:rPr>
              <w:t>Very Satisfied</w:t>
            </w:r>
          </w:p>
        </w:tc>
      </w:tr>
      <w:tr w:rsidR="00AD36FC" w:rsidRPr="00AD36FC" w14:paraId="56E6DD33" w14:textId="77777777" w:rsidTr="007F361C">
        <w:tc>
          <w:tcPr>
            <w:tcW w:w="4698" w:type="dxa"/>
            <w:tcBorders>
              <w:top w:val="single" w:sz="4" w:space="0" w:color="auto"/>
              <w:left w:val="single" w:sz="4" w:space="0" w:color="auto"/>
              <w:bottom w:val="single" w:sz="4" w:space="0" w:color="auto"/>
              <w:right w:val="single" w:sz="4" w:space="0" w:color="auto"/>
            </w:tcBorders>
            <w:hideMark/>
          </w:tcPr>
          <w:p w14:paraId="2F9C5192" w14:textId="77777777" w:rsidR="00AD36FC" w:rsidRPr="00AD36FC" w:rsidRDefault="00AD36FC" w:rsidP="00AD36FC">
            <w:pPr>
              <w:rPr>
                <w:rFonts w:asciiTheme="majorHAnsi" w:hAnsiTheme="majorHAnsi"/>
                <w:color w:val="auto"/>
                <w:sz w:val="22"/>
              </w:rPr>
            </w:pPr>
            <w:r w:rsidRPr="00AD36FC">
              <w:rPr>
                <w:rFonts w:asciiTheme="majorHAnsi" w:hAnsiTheme="majorHAnsi"/>
                <w:color w:val="auto"/>
                <w:sz w:val="22"/>
              </w:rPr>
              <w:t>The initial training you receive when hired</w:t>
            </w:r>
          </w:p>
        </w:tc>
        <w:tc>
          <w:tcPr>
            <w:tcW w:w="1260" w:type="dxa"/>
            <w:tcBorders>
              <w:top w:val="single" w:sz="4" w:space="0" w:color="auto"/>
              <w:left w:val="single" w:sz="4" w:space="0" w:color="auto"/>
              <w:bottom w:val="single" w:sz="4" w:space="0" w:color="auto"/>
              <w:right w:val="single" w:sz="4" w:space="0" w:color="auto"/>
            </w:tcBorders>
          </w:tcPr>
          <w:p w14:paraId="1AF2100E" w14:textId="77777777" w:rsidR="00AD36FC" w:rsidRPr="00AD36FC" w:rsidRDefault="00AD36FC" w:rsidP="00AD36FC">
            <w:pPr>
              <w:rPr>
                <w:rFonts w:asciiTheme="majorHAnsi" w:hAnsiTheme="majorHAnsi"/>
                <w:color w:val="auto"/>
                <w:sz w:val="22"/>
              </w:rPr>
            </w:pPr>
          </w:p>
        </w:tc>
        <w:tc>
          <w:tcPr>
            <w:tcW w:w="1260" w:type="dxa"/>
            <w:tcBorders>
              <w:top w:val="single" w:sz="4" w:space="0" w:color="auto"/>
              <w:left w:val="single" w:sz="4" w:space="0" w:color="auto"/>
              <w:bottom w:val="single" w:sz="4" w:space="0" w:color="auto"/>
              <w:right w:val="single" w:sz="4" w:space="0" w:color="auto"/>
            </w:tcBorders>
          </w:tcPr>
          <w:p w14:paraId="535E9D89" w14:textId="77777777" w:rsidR="00AD36FC" w:rsidRPr="00AD36FC" w:rsidRDefault="00AD36FC" w:rsidP="00AD36FC">
            <w:pPr>
              <w:rPr>
                <w:rFonts w:asciiTheme="majorHAnsi" w:hAnsiTheme="majorHAnsi"/>
                <w:color w:val="auto"/>
                <w:sz w:val="22"/>
              </w:rPr>
            </w:pPr>
          </w:p>
        </w:tc>
        <w:tc>
          <w:tcPr>
            <w:tcW w:w="1260" w:type="dxa"/>
            <w:tcBorders>
              <w:top w:val="single" w:sz="4" w:space="0" w:color="auto"/>
              <w:left w:val="single" w:sz="4" w:space="0" w:color="auto"/>
              <w:bottom w:val="single" w:sz="4" w:space="0" w:color="auto"/>
              <w:right w:val="single" w:sz="4" w:space="0" w:color="auto"/>
            </w:tcBorders>
          </w:tcPr>
          <w:p w14:paraId="6FCE704D" w14:textId="77777777" w:rsidR="00AD36FC" w:rsidRPr="00AD36FC" w:rsidRDefault="00AD36FC" w:rsidP="00AD36FC">
            <w:pPr>
              <w:rPr>
                <w:rFonts w:asciiTheme="majorHAnsi" w:hAnsiTheme="majorHAnsi"/>
                <w:color w:val="auto"/>
                <w:sz w:val="22"/>
              </w:rPr>
            </w:pPr>
          </w:p>
        </w:tc>
        <w:tc>
          <w:tcPr>
            <w:tcW w:w="1260" w:type="dxa"/>
            <w:tcBorders>
              <w:top w:val="single" w:sz="4" w:space="0" w:color="auto"/>
              <w:left w:val="single" w:sz="4" w:space="0" w:color="auto"/>
              <w:bottom w:val="single" w:sz="4" w:space="0" w:color="auto"/>
              <w:right w:val="single" w:sz="4" w:space="0" w:color="auto"/>
            </w:tcBorders>
          </w:tcPr>
          <w:p w14:paraId="5DB72A83" w14:textId="77777777" w:rsidR="00AD36FC" w:rsidRPr="00AD36FC" w:rsidRDefault="00AD36FC" w:rsidP="00AD36FC">
            <w:pPr>
              <w:rPr>
                <w:rFonts w:asciiTheme="majorHAnsi" w:hAnsiTheme="majorHAnsi"/>
                <w:color w:val="auto"/>
                <w:sz w:val="22"/>
              </w:rPr>
            </w:pPr>
          </w:p>
        </w:tc>
      </w:tr>
      <w:tr w:rsidR="00AD36FC" w:rsidRPr="00AD36FC" w14:paraId="121579AF" w14:textId="77777777" w:rsidTr="007F361C">
        <w:tc>
          <w:tcPr>
            <w:tcW w:w="4698" w:type="dxa"/>
            <w:tcBorders>
              <w:top w:val="single" w:sz="4" w:space="0" w:color="auto"/>
              <w:left w:val="single" w:sz="4" w:space="0" w:color="auto"/>
              <w:bottom w:val="single" w:sz="4" w:space="0" w:color="auto"/>
              <w:right w:val="single" w:sz="4" w:space="0" w:color="auto"/>
            </w:tcBorders>
            <w:hideMark/>
          </w:tcPr>
          <w:p w14:paraId="71C0BFCC" w14:textId="77777777" w:rsidR="00AD36FC" w:rsidRPr="00AD36FC" w:rsidRDefault="00AD36FC" w:rsidP="00AD36FC">
            <w:pPr>
              <w:rPr>
                <w:rFonts w:asciiTheme="majorHAnsi" w:hAnsiTheme="majorHAnsi"/>
                <w:color w:val="auto"/>
                <w:sz w:val="22"/>
              </w:rPr>
            </w:pPr>
            <w:r w:rsidRPr="00AD36FC">
              <w:rPr>
                <w:rFonts w:asciiTheme="majorHAnsi" w:hAnsiTheme="majorHAnsi"/>
                <w:color w:val="auto"/>
                <w:sz w:val="22"/>
              </w:rPr>
              <w:t>The amount of on-going training and development opportunities</w:t>
            </w:r>
          </w:p>
        </w:tc>
        <w:tc>
          <w:tcPr>
            <w:tcW w:w="1260" w:type="dxa"/>
            <w:tcBorders>
              <w:top w:val="single" w:sz="4" w:space="0" w:color="auto"/>
              <w:left w:val="single" w:sz="4" w:space="0" w:color="auto"/>
              <w:bottom w:val="single" w:sz="4" w:space="0" w:color="auto"/>
              <w:right w:val="single" w:sz="4" w:space="0" w:color="auto"/>
            </w:tcBorders>
          </w:tcPr>
          <w:p w14:paraId="0A8ADFE3" w14:textId="77777777" w:rsidR="00AD36FC" w:rsidRPr="00AD36FC" w:rsidRDefault="00AD36FC" w:rsidP="00AD36FC">
            <w:pPr>
              <w:rPr>
                <w:rFonts w:asciiTheme="majorHAnsi" w:hAnsiTheme="majorHAnsi"/>
                <w:color w:val="auto"/>
                <w:sz w:val="22"/>
              </w:rPr>
            </w:pPr>
          </w:p>
        </w:tc>
        <w:tc>
          <w:tcPr>
            <w:tcW w:w="1260" w:type="dxa"/>
            <w:tcBorders>
              <w:top w:val="single" w:sz="4" w:space="0" w:color="auto"/>
              <w:left w:val="single" w:sz="4" w:space="0" w:color="auto"/>
              <w:bottom w:val="single" w:sz="4" w:space="0" w:color="auto"/>
              <w:right w:val="single" w:sz="4" w:space="0" w:color="auto"/>
            </w:tcBorders>
          </w:tcPr>
          <w:p w14:paraId="0CBBB4CD" w14:textId="77777777" w:rsidR="00AD36FC" w:rsidRPr="00AD36FC" w:rsidRDefault="00AD36FC" w:rsidP="00AD36FC">
            <w:pPr>
              <w:rPr>
                <w:rFonts w:asciiTheme="majorHAnsi" w:hAnsiTheme="majorHAnsi"/>
                <w:color w:val="auto"/>
                <w:sz w:val="22"/>
              </w:rPr>
            </w:pPr>
          </w:p>
        </w:tc>
        <w:tc>
          <w:tcPr>
            <w:tcW w:w="1260" w:type="dxa"/>
            <w:tcBorders>
              <w:top w:val="single" w:sz="4" w:space="0" w:color="auto"/>
              <w:left w:val="single" w:sz="4" w:space="0" w:color="auto"/>
              <w:bottom w:val="single" w:sz="4" w:space="0" w:color="auto"/>
              <w:right w:val="single" w:sz="4" w:space="0" w:color="auto"/>
            </w:tcBorders>
          </w:tcPr>
          <w:p w14:paraId="1813CBD5" w14:textId="77777777" w:rsidR="00AD36FC" w:rsidRPr="00AD36FC" w:rsidRDefault="00AD36FC" w:rsidP="00AD36FC">
            <w:pPr>
              <w:rPr>
                <w:rFonts w:asciiTheme="majorHAnsi" w:hAnsiTheme="majorHAnsi"/>
                <w:color w:val="auto"/>
                <w:sz w:val="22"/>
              </w:rPr>
            </w:pPr>
          </w:p>
        </w:tc>
        <w:tc>
          <w:tcPr>
            <w:tcW w:w="1260" w:type="dxa"/>
            <w:tcBorders>
              <w:top w:val="single" w:sz="4" w:space="0" w:color="auto"/>
              <w:left w:val="single" w:sz="4" w:space="0" w:color="auto"/>
              <w:bottom w:val="single" w:sz="4" w:space="0" w:color="auto"/>
              <w:right w:val="single" w:sz="4" w:space="0" w:color="auto"/>
            </w:tcBorders>
          </w:tcPr>
          <w:p w14:paraId="4A7F5610" w14:textId="77777777" w:rsidR="00AD36FC" w:rsidRPr="00AD36FC" w:rsidRDefault="00AD36FC" w:rsidP="00AD36FC">
            <w:pPr>
              <w:rPr>
                <w:rFonts w:asciiTheme="majorHAnsi" w:hAnsiTheme="majorHAnsi"/>
                <w:color w:val="auto"/>
                <w:sz w:val="22"/>
              </w:rPr>
            </w:pPr>
          </w:p>
        </w:tc>
      </w:tr>
    </w:tbl>
    <w:p w14:paraId="5CE9E831" w14:textId="77777777" w:rsidR="00AD36FC" w:rsidRDefault="00AD36FC" w:rsidP="00AD36FC">
      <w:pPr>
        <w:rPr>
          <w:rFonts w:asciiTheme="majorHAnsi" w:hAnsiTheme="majorHAnsi"/>
          <w:color w:val="auto"/>
          <w:sz w:val="22"/>
        </w:rPr>
      </w:pPr>
    </w:p>
    <w:p w14:paraId="7A3E8BE6" w14:textId="77777777" w:rsidR="00AD36FC" w:rsidRDefault="00AD36FC" w:rsidP="00AD36FC">
      <w:pPr>
        <w:rPr>
          <w:rFonts w:asciiTheme="majorHAnsi" w:hAnsiTheme="majorHAnsi"/>
          <w:color w:val="auto"/>
          <w:sz w:val="22"/>
        </w:rPr>
      </w:pPr>
    </w:p>
    <w:p w14:paraId="65A68CCF" w14:textId="77777777" w:rsidR="00AD36FC" w:rsidRDefault="00AD36FC" w:rsidP="00AD36FC">
      <w:pPr>
        <w:rPr>
          <w:rFonts w:asciiTheme="majorHAnsi" w:hAnsiTheme="majorHAnsi"/>
          <w:color w:val="auto"/>
          <w:sz w:val="22"/>
        </w:rPr>
      </w:pPr>
    </w:p>
    <w:p w14:paraId="37BC4ED9" w14:textId="77777777" w:rsidR="00AD36FC" w:rsidRPr="00AD36FC" w:rsidRDefault="00AD36FC" w:rsidP="00AD36FC">
      <w:pPr>
        <w:rPr>
          <w:rFonts w:asciiTheme="majorHAnsi" w:hAnsiTheme="majorHAnsi"/>
          <w:color w:val="auto"/>
          <w:sz w:val="22"/>
        </w:rPr>
      </w:pPr>
    </w:p>
    <w:p w14:paraId="147D93CB" w14:textId="77777777" w:rsidR="00AD36FC" w:rsidRPr="00AD36FC" w:rsidRDefault="00AD36FC" w:rsidP="00AD36FC">
      <w:pPr>
        <w:numPr>
          <w:ilvl w:val="0"/>
          <w:numId w:val="18"/>
        </w:numPr>
        <w:rPr>
          <w:rFonts w:asciiTheme="majorHAnsi" w:hAnsiTheme="majorHAnsi"/>
          <w:color w:val="auto"/>
          <w:sz w:val="22"/>
        </w:rPr>
      </w:pPr>
      <w:r w:rsidRPr="00AD36FC">
        <w:rPr>
          <w:rFonts w:asciiTheme="majorHAnsi" w:hAnsiTheme="majorHAnsi"/>
          <w:color w:val="auto"/>
          <w:sz w:val="22"/>
        </w:rPr>
        <w:lastRenderedPageBreak/>
        <w:t>Which of the following types of training would you be most interested in taking if Toomey offered them? (Please select up to 3)</w:t>
      </w:r>
    </w:p>
    <w:p w14:paraId="309B8D1E" w14:textId="77777777" w:rsidR="00AD36FC" w:rsidRPr="00AD36FC" w:rsidRDefault="00AD36FC" w:rsidP="00AD36FC">
      <w:pPr>
        <w:numPr>
          <w:ilvl w:val="1"/>
          <w:numId w:val="19"/>
        </w:numPr>
        <w:rPr>
          <w:rFonts w:asciiTheme="majorHAnsi" w:hAnsiTheme="majorHAnsi"/>
          <w:color w:val="auto"/>
          <w:sz w:val="22"/>
        </w:rPr>
      </w:pPr>
      <w:r w:rsidRPr="00AD36FC">
        <w:rPr>
          <w:rFonts w:asciiTheme="majorHAnsi" w:hAnsiTheme="majorHAnsi"/>
          <w:color w:val="auto"/>
          <w:sz w:val="22"/>
        </w:rPr>
        <w:t>Role specific trainings (Ex: reviewing the expectations of your role and task guidance)</w:t>
      </w:r>
    </w:p>
    <w:p w14:paraId="5A817E7B" w14:textId="77777777" w:rsidR="00AD36FC" w:rsidRPr="00AD36FC" w:rsidRDefault="00AD36FC" w:rsidP="00AD36FC">
      <w:pPr>
        <w:numPr>
          <w:ilvl w:val="1"/>
          <w:numId w:val="19"/>
        </w:numPr>
        <w:rPr>
          <w:rFonts w:asciiTheme="majorHAnsi" w:hAnsiTheme="majorHAnsi"/>
          <w:color w:val="auto"/>
          <w:sz w:val="22"/>
        </w:rPr>
      </w:pPr>
      <w:r w:rsidRPr="00AD36FC">
        <w:rPr>
          <w:rFonts w:asciiTheme="majorHAnsi" w:hAnsiTheme="majorHAnsi"/>
          <w:color w:val="auto"/>
          <w:sz w:val="22"/>
        </w:rPr>
        <w:t>People Skills Trainings (Ex: Effective Communication, Critical Thinking, Fostering Collaboration, etc.)</w:t>
      </w:r>
    </w:p>
    <w:p w14:paraId="34DE1292" w14:textId="77777777" w:rsidR="00AD36FC" w:rsidRPr="00AD36FC" w:rsidRDefault="00AD36FC" w:rsidP="00AD36FC">
      <w:pPr>
        <w:numPr>
          <w:ilvl w:val="1"/>
          <w:numId w:val="19"/>
        </w:numPr>
        <w:rPr>
          <w:rFonts w:asciiTheme="majorHAnsi" w:hAnsiTheme="majorHAnsi"/>
          <w:color w:val="auto"/>
          <w:sz w:val="22"/>
        </w:rPr>
      </w:pPr>
      <w:r w:rsidRPr="00AD36FC">
        <w:rPr>
          <w:rFonts w:asciiTheme="majorHAnsi" w:hAnsiTheme="majorHAnsi"/>
          <w:color w:val="auto"/>
          <w:sz w:val="22"/>
        </w:rPr>
        <w:t>Advancement Trainings (Ex: A series of trainings for promotion)</w:t>
      </w:r>
    </w:p>
    <w:p w14:paraId="467B355E" w14:textId="77777777" w:rsidR="00AD36FC" w:rsidRPr="00AD36FC" w:rsidRDefault="00AD36FC" w:rsidP="00AD36FC">
      <w:pPr>
        <w:numPr>
          <w:ilvl w:val="1"/>
          <w:numId w:val="19"/>
        </w:numPr>
        <w:rPr>
          <w:rFonts w:asciiTheme="majorHAnsi" w:hAnsiTheme="majorHAnsi"/>
          <w:color w:val="auto"/>
          <w:sz w:val="22"/>
        </w:rPr>
      </w:pPr>
      <w:r w:rsidRPr="00AD36FC">
        <w:rPr>
          <w:rFonts w:asciiTheme="majorHAnsi" w:hAnsiTheme="majorHAnsi"/>
          <w:color w:val="auto"/>
          <w:sz w:val="22"/>
        </w:rPr>
        <w:t>Cross Training (Ex: learning about other departments at Toomey)</w:t>
      </w:r>
    </w:p>
    <w:p w14:paraId="7FBB382D" w14:textId="77777777" w:rsidR="00AD36FC" w:rsidRPr="00AD36FC" w:rsidRDefault="00AD36FC" w:rsidP="00AD36FC">
      <w:pPr>
        <w:numPr>
          <w:ilvl w:val="1"/>
          <w:numId w:val="19"/>
        </w:numPr>
        <w:rPr>
          <w:rFonts w:asciiTheme="majorHAnsi" w:hAnsiTheme="majorHAnsi"/>
          <w:color w:val="auto"/>
          <w:sz w:val="22"/>
        </w:rPr>
      </w:pPr>
      <w:r w:rsidRPr="00AD36FC">
        <w:rPr>
          <w:rFonts w:asciiTheme="majorHAnsi" w:hAnsiTheme="majorHAnsi"/>
          <w:color w:val="auto"/>
          <w:sz w:val="22"/>
        </w:rPr>
        <w:t>Self-Care Trainings (Ex: Work life balance, Stress Mitigation, etc.)</w:t>
      </w:r>
    </w:p>
    <w:p w14:paraId="4C671F2B" w14:textId="77777777" w:rsidR="00AD36FC" w:rsidRPr="00AD36FC" w:rsidRDefault="00AD36FC" w:rsidP="00AD36FC">
      <w:pPr>
        <w:numPr>
          <w:ilvl w:val="1"/>
          <w:numId w:val="19"/>
        </w:numPr>
        <w:rPr>
          <w:rFonts w:asciiTheme="majorHAnsi" w:hAnsiTheme="majorHAnsi"/>
          <w:color w:val="auto"/>
          <w:sz w:val="22"/>
        </w:rPr>
      </w:pPr>
      <w:r w:rsidRPr="00AD36FC">
        <w:rPr>
          <w:rFonts w:asciiTheme="majorHAnsi" w:hAnsiTheme="majorHAnsi"/>
          <w:color w:val="auto"/>
          <w:sz w:val="22"/>
        </w:rPr>
        <w:t>Compliance and Ethics Trainings</w:t>
      </w:r>
    </w:p>
    <w:p w14:paraId="2B23822C" w14:textId="77777777" w:rsidR="00AD36FC" w:rsidRPr="00AD36FC" w:rsidRDefault="00AD36FC" w:rsidP="00AD36FC">
      <w:pPr>
        <w:numPr>
          <w:ilvl w:val="1"/>
          <w:numId w:val="19"/>
        </w:numPr>
        <w:rPr>
          <w:rFonts w:asciiTheme="majorHAnsi" w:hAnsiTheme="majorHAnsi"/>
          <w:color w:val="auto"/>
          <w:sz w:val="22"/>
        </w:rPr>
      </w:pPr>
      <w:r w:rsidRPr="00AD36FC">
        <w:rPr>
          <w:rFonts w:asciiTheme="majorHAnsi" w:hAnsiTheme="majorHAnsi"/>
          <w:color w:val="auto"/>
          <w:sz w:val="22"/>
        </w:rPr>
        <w:t>Supervision Trainings (Ex: Tools for effective supervision)</w:t>
      </w:r>
    </w:p>
    <w:p w14:paraId="0C45ABC0" w14:textId="77777777" w:rsidR="00AD36FC" w:rsidRPr="00AD36FC" w:rsidRDefault="00AD36FC" w:rsidP="00AD36FC">
      <w:pPr>
        <w:numPr>
          <w:ilvl w:val="1"/>
          <w:numId w:val="19"/>
        </w:numPr>
        <w:rPr>
          <w:rFonts w:asciiTheme="majorHAnsi" w:hAnsiTheme="majorHAnsi"/>
          <w:color w:val="auto"/>
          <w:sz w:val="22"/>
        </w:rPr>
      </w:pPr>
      <w:r w:rsidRPr="00AD36FC">
        <w:rPr>
          <w:rFonts w:asciiTheme="majorHAnsi" w:hAnsiTheme="majorHAnsi"/>
          <w:color w:val="auto"/>
          <w:sz w:val="22"/>
        </w:rPr>
        <w:t>Best Practice Trainings (Ex: Trauma-informed care, EBPs, etc.)</w:t>
      </w:r>
    </w:p>
    <w:p w14:paraId="76AF8D7C" w14:textId="77777777" w:rsidR="00FB13FD" w:rsidRDefault="00AD36FC" w:rsidP="00AE006D">
      <w:pPr>
        <w:numPr>
          <w:ilvl w:val="0"/>
          <w:numId w:val="18"/>
        </w:numPr>
        <w:spacing w:before="240"/>
        <w:rPr>
          <w:rFonts w:asciiTheme="majorHAnsi" w:hAnsiTheme="majorHAnsi"/>
          <w:color w:val="auto"/>
          <w:sz w:val="22"/>
        </w:rPr>
      </w:pPr>
      <w:r w:rsidRPr="00FB13FD">
        <w:rPr>
          <w:rFonts w:asciiTheme="majorHAnsi" w:hAnsiTheme="majorHAnsi"/>
          <w:color w:val="auto"/>
          <w:sz w:val="22"/>
        </w:rPr>
        <w:t xml:space="preserve">What program are you a part of? </w:t>
      </w:r>
    </w:p>
    <w:p w14:paraId="5296A397" w14:textId="361C4C80" w:rsidR="00AD36FC" w:rsidRPr="00FB13FD" w:rsidRDefault="00AD36FC" w:rsidP="00721954">
      <w:pPr>
        <w:numPr>
          <w:ilvl w:val="0"/>
          <w:numId w:val="26"/>
        </w:numPr>
        <w:rPr>
          <w:rFonts w:asciiTheme="majorHAnsi" w:hAnsiTheme="majorHAnsi"/>
          <w:color w:val="auto"/>
          <w:sz w:val="22"/>
        </w:rPr>
      </w:pPr>
      <w:r w:rsidRPr="00FB13FD">
        <w:rPr>
          <w:rFonts w:asciiTheme="majorHAnsi" w:hAnsiTheme="majorHAnsi"/>
          <w:color w:val="auto"/>
          <w:sz w:val="22"/>
        </w:rPr>
        <w:t>Children’s Health Homes</w:t>
      </w:r>
    </w:p>
    <w:p w14:paraId="780EB870" w14:textId="77777777" w:rsidR="00AD36FC" w:rsidRPr="00AD36FC" w:rsidRDefault="00AD36FC" w:rsidP="00721954">
      <w:pPr>
        <w:numPr>
          <w:ilvl w:val="0"/>
          <w:numId w:val="26"/>
        </w:numPr>
        <w:rPr>
          <w:rFonts w:asciiTheme="majorHAnsi" w:hAnsiTheme="majorHAnsi"/>
          <w:color w:val="auto"/>
          <w:sz w:val="22"/>
        </w:rPr>
      </w:pPr>
      <w:r w:rsidRPr="00AD36FC">
        <w:rPr>
          <w:rFonts w:asciiTheme="majorHAnsi" w:hAnsiTheme="majorHAnsi"/>
          <w:color w:val="auto"/>
          <w:sz w:val="22"/>
        </w:rPr>
        <w:t>CFTSS (OLP and CPST)</w:t>
      </w:r>
    </w:p>
    <w:p w14:paraId="67C68B29" w14:textId="77777777" w:rsidR="00AD36FC" w:rsidRPr="00AD36FC" w:rsidRDefault="00AD36FC" w:rsidP="00721954">
      <w:pPr>
        <w:numPr>
          <w:ilvl w:val="0"/>
          <w:numId w:val="26"/>
        </w:numPr>
        <w:rPr>
          <w:rFonts w:asciiTheme="majorHAnsi" w:hAnsiTheme="majorHAnsi"/>
          <w:color w:val="auto"/>
          <w:sz w:val="22"/>
        </w:rPr>
      </w:pPr>
      <w:r w:rsidRPr="00AD36FC">
        <w:rPr>
          <w:rFonts w:asciiTheme="majorHAnsi" w:hAnsiTheme="majorHAnsi"/>
          <w:color w:val="auto"/>
          <w:sz w:val="22"/>
        </w:rPr>
        <w:t xml:space="preserve">OPWDD Services </w:t>
      </w:r>
      <w:r w:rsidRPr="00AD36FC">
        <w:rPr>
          <w:rFonts w:asciiTheme="majorHAnsi" w:hAnsiTheme="majorHAnsi"/>
          <w:b/>
          <w:color w:val="auto"/>
          <w:sz w:val="22"/>
        </w:rPr>
        <w:t>(skips Q10)</w:t>
      </w:r>
    </w:p>
    <w:p w14:paraId="46D58214" w14:textId="77777777" w:rsidR="00AD36FC" w:rsidRPr="00AD36FC" w:rsidRDefault="00AD36FC" w:rsidP="00721954">
      <w:pPr>
        <w:numPr>
          <w:ilvl w:val="0"/>
          <w:numId w:val="26"/>
        </w:numPr>
        <w:rPr>
          <w:rFonts w:asciiTheme="majorHAnsi" w:hAnsiTheme="majorHAnsi"/>
          <w:color w:val="auto"/>
          <w:sz w:val="22"/>
        </w:rPr>
      </w:pPr>
      <w:r w:rsidRPr="00AD36FC">
        <w:rPr>
          <w:rFonts w:asciiTheme="majorHAnsi" w:hAnsiTheme="majorHAnsi"/>
          <w:color w:val="auto"/>
          <w:sz w:val="22"/>
        </w:rPr>
        <w:t>Foster Care Services</w:t>
      </w:r>
    </w:p>
    <w:p w14:paraId="07EC1F79" w14:textId="77777777" w:rsidR="00AD36FC" w:rsidRPr="00AD36FC" w:rsidRDefault="00AD36FC" w:rsidP="00721954">
      <w:pPr>
        <w:numPr>
          <w:ilvl w:val="0"/>
          <w:numId w:val="26"/>
        </w:numPr>
        <w:rPr>
          <w:rFonts w:asciiTheme="majorHAnsi" w:hAnsiTheme="majorHAnsi"/>
          <w:color w:val="auto"/>
          <w:sz w:val="22"/>
        </w:rPr>
      </w:pPr>
      <w:r w:rsidRPr="00AD36FC">
        <w:rPr>
          <w:rFonts w:asciiTheme="majorHAnsi" w:hAnsiTheme="majorHAnsi"/>
          <w:color w:val="auto"/>
          <w:sz w:val="22"/>
        </w:rPr>
        <w:t>Children’s Community Residence</w:t>
      </w:r>
    </w:p>
    <w:p w14:paraId="08800F25" w14:textId="77777777" w:rsidR="00AD36FC" w:rsidRPr="00AD36FC" w:rsidRDefault="00AD36FC" w:rsidP="00721954">
      <w:pPr>
        <w:numPr>
          <w:ilvl w:val="0"/>
          <w:numId w:val="26"/>
        </w:numPr>
        <w:rPr>
          <w:rFonts w:asciiTheme="majorHAnsi" w:hAnsiTheme="majorHAnsi"/>
          <w:color w:val="auto"/>
          <w:sz w:val="22"/>
        </w:rPr>
      </w:pPr>
      <w:r w:rsidRPr="00AD36FC">
        <w:rPr>
          <w:rFonts w:asciiTheme="majorHAnsi" w:hAnsiTheme="majorHAnsi"/>
          <w:color w:val="auto"/>
          <w:sz w:val="22"/>
        </w:rPr>
        <w:t>Nursing</w:t>
      </w:r>
    </w:p>
    <w:p w14:paraId="33D1BC09" w14:textId="77777777" w:rsidR="00AD36FC" w:rsidRPr="00AD36FC" w:rsidRDefault="00AD36FC" w:rsidP="00721954">
      <w:pPr>
        <w:numPr>
          <w:ilvl w:val="0"/>
          <w:numId w:val="26"/>
        </w:numPr>
        <w:rPr>
          <w:rFonts w:asciiTheme="majorHAnsi" w:hAnsiTheme="majorHAnsi"/>
          <w:color w:val="auto"/>
          <w:sz w:val="22"/>
        </w:rPr>
      </w:pPr>
      <w:r w:rsidRPr="00AD36FC">
        <w:rPr>
          <w:rFonts w:asciiTheme="majorHAnsi" w:hAnsiTheme="majorHAnsi"/>
          <w:color w:val="auto"/>
          <w:sz w:val="22"/>
        </w:rPr>
        <w:t>General or Administrative</w:t>
      </w:r>
    </w:p>
    <w:p w14:paraId="12349891" w14:textId="77777777" w:rsidR="00AD36FC" w:rsidRPr="00AD36FC" w:rsidRDefault="00AD36FC" w:rsidP="00AE006D">
      <w:pPr>
        <w:numPr>
          <w:ilvl w:val="0"/>
          <w:numId w:val="18"/>
        </w:numPr>
        <w:spacing w:before="240"/>
        <w:rPr>
          <w:rFonts w:asciiTheme="majorHAnsi" w:hAnsiTheme="majorHAnsi"/>
          <w:color w:val="auto"/>
          <w:sz w:val="22"/>
        </w:rPr>
      </w:pPr>
      <w:r w:rsidRPr="00AD36FC">
        <w:rPr>
          <w:rFonts w:asciiTheme="majorHAnsi" w:hAnsiTheme="majorHAnsi"/>
          <w:color w:val="auto"/>
          <w:sz w:val="22"/>
        </w:rPr>
        <w:t>A best practice is a procedure or set of guidelines that has been shown by research and experience to produce optimal results. What best practices is your program currently utilizing? Note that while some best practices in this list are shared across the agency, others are unique to the services we offer.</w:t>
      </w:r>
    </w:p>
    <w:p w14:paraId="2BE6CA07" w14:textId="77777777" w:rsidR="00721954" w:rsidRDefault="00721954" w:rsidP="00AD36FC">
      <w:pPr>
        <w:numPr>
          <w:ilvl w:val="1"/>
          <w:numId w:val="21"/>
        </w:numPr>
        <w:rPr>
          <w:rFonts w:asciiTheme="majorHAnsi" w:hAnsiTheme="majorHAnsi"/>
          <w:color w:val="auto"/>
          <w:sz w:val="22"/>
        </w:rPr>
        <w:sectPr w:rsidR="00721954" w:rsidSect="00B57DD6">
          <w:pgSz w:w="12240" w:h="15840"/>
          <w:pgMar w:top="1440" w:right="1440" w:bottom="1440" w:left="1440" w:header="720" w:footer="720" w:gutter="0"/>
          <w:cols w:space="720"/>
          <w:docGrid w:linePitch="360"/>
        </w:sectPr>
      </w:pPr>
    </w:p>
    <w:p w14:paraId="06CDAF5F" w14:textId="77777777" w:rsidR="00AD36FC" w:rsidRPr="00AD36FC" w:rsidRDefault="00AD36FC" w:rsidP="00AE006D">
      <w:pPr>
        <w:numPr>
          <w:ilvl w:val="0"/>
          <w:numId w:val="21"/>
        </w:numPr>
        <w:rPr>
          <w:rFonts w:asciiTheme="majorHAnsi" w:hAnsiTheme="majorHAnsi"/>
          <w:color w:val="auto"/>
          <w:sz w:val="22"/>
        </w:rPr>
      </w:pPr>
      <w:r w:rsidRPr="00AD36FC">
        <w:rPr>
          <w:rFonts w:asciiTheme="majorHAnsi" w:hAnsiTheme="majorHAnsi"/>
          <w:color w:val="auto"/>
          <w:sz w:val="22"/>
        </w:rPr>
        <w:t>Person Centered</w:t>
      </w:r>
    </w:p>
    <w:p w14:paraId="1BCD87EF" w14:textId="77777777" w:rsidR="00AD36FC" w:rsidRPr="00AD36FC" w:rsidRDefault="00AD36FC" w:rsidP="00AE006D">
      <w:pPr>
        <w:numPr>
          <w:ilvl w:val="0"/>
          <w:numId w:val="21"/>
        </w:numPr>
        <w:rPr>
          <w:rFonts w:asciiTheme="majorHAnsi" w:hAnsiTheme="majorHAnsi"/>
          <w:color w:val="auto"/>
          <w:sz w:val="22"/>
        </w:rPr>
      </w:pPr>
      <w:r w:rsidRPr="00AD36FC">
        <w:rPr>
          <w:rFonts w:asciiTheme="majorHAnsi" w:hAnsiTheme="majorHAnsi"/>
          <w:color w:val="auto"/>
          <w:sz w:val="22"/>
        </w:rPr>
        <w:t>Trauma Informed</w:t>
      </w:r>
    </w:p>
    <w:p w14:paraId="36E4AD0C" w14:textId="77777777" w:rsidR="00AD36FC" w:rsidRPr="00AD36FC" w:rsidRDefault="00AD36FC" w:rsidP="00AE006D">
      <w:pPr>
        <w:numPr>
          <w:ilvl w:val="0"/>
          <w:numId w:val="21"/>
        </w:numPr>
        <w:rPr>
          <w:rFonts w:asciiTheme="majorHAnsi" w:hAnsiTheme="majorHAnsi"/>
          <w:color w:val="auto"/>
          <w:sz w:val="22"/>
        </w:rPr>
      </w:pPr>
      <w:r w:rsidRPr="00AD36FC">
        <w:rPr>
          <w:rFonts w:asciiTheme="majorHAnsi" w:hAnsiTheme="majorHAnsi"/>
          <w:color w:val="auto"/>
          <w:sz w:val="22"/>
        </w:rPr>
        <w:t>Kinship Care</w:t>
      </w:r>
    </w:p>
    <w:p w14:paraId="7DCF7B4C" w14:textId="77777777" w:rsidR="00AD36FC" w:rsidRPr="00AD36FC" w:rsidRDefault="00AD36FC" w:rsidP="00AE006D">
      <w:pPr>
        <w:numPr>
          <w:ilvl w:val="0"/>
          <w:numId w:val="21"/>
        </w:numPr>
        <w:rPr>
          <w:rFonts w:asciiTheme="majorHAnsi" w:hAnsiTheme="majorHAnsi"/>
          <w:color w:val="auto"/>
          <w:sz w:val="22"/>
        </w:rPr>
      </w:pPr>
      <w:r w:rsidRPr="00AD36FC">
        <w:rPr>
          <w:rFonts w:asciiTheme="majorHAnsi" w:hAnsiTheme="majorHAnsi"/>
          <w:color w:val="auto"/>
          <w:sz w:val="22"/>
        </w:rPr>
        <w:t>Strength based services</w:t>
      </w:r>
    </w:p>
    <w:p w14:paraId="1BBA1FED" w14:textId="77777777" w:rsidR="00AD36FC" w:rsidRPr="00AD36FC" w:rsidRDefault="00AD36FC" w:rsidP="00AE006D">
      <w:pPr>
        <w:numPr>
          <w:ilvl w:val="0"/>
          <w:numId w:val="21"/>
        </w:numPr>
        <w:rPr>
          <w:rFonts w:asciiTheme="majorHAnsi" w:hAnsiTheme="majorHAnsi"/>
          <w:color w:val="auto"/>
          <w:sz w:val="22"/>
        </w:rPr>
      </w:pPr>
      <w:r w:rsidRPr="00AD36FC">
        <w:rPr>
          <w:rFonts w:asciiTheme="majorHAnsi" w:hAnsiTheme="majorHAnsi"/>
          <w:color w:val="auto"/>
          <w:sz w:val="22"/>
        </w:rPr>
        <w:t>Building positive relationships</w:t>
      </w:r>
    </w:p>
    <w:p w14:paraId="4E6790C0" w14:textId="77777777" w:rsidR="00AD36FC" w:rsidRPr="00AD36FC" w:rsidRDefault="00AD36FC" w:rsidP="00AE006D">
      <w:pPr>
        <w:numPr>
          <w:ilvl w:val="0"/>
          <w:numId w:val="21"/>
        </w:numPr>
        <w:rPr>
          <w:rFonts w:asciiTheme="majorHAnsi" w:hAnsiTheme="majorHAnsi"/>
          <w:color w:val="auto"/>
          <w:sz w:val="22"/>
        </w:rPr>
      </w:pPr>
      <w:r w:rsidRPr="00AD36FC">
        <w:rPr>
          <w:rFonts w:asciiTheme="majorHAnsi" w:hAnsiTheme="majorHAnsi"/>
          <w:color w:val="auto"/>
          <w:sz w:val="22"/>
        </w:rPr>
        <w:t>Practicing self-care</w:t>
      </w:r>
    </w:p>
    <w:p w14:paraId="762904CA" w14:textId="77777777" w:rsidR="00AD36FC" w:rsidRPr="00AD36FC" w:rsidRDefault="00AD36FC" w:rsidP="00AE006D">
      <w:pPr>
        <w:numPr>
          <w:ilvl w:val="0"/>
          <w:numId w:val="21"/>
        </w:numPr>
        <w:rPr>
          <w:rFonts w:asciiTheme="majorHAnsi" w:hAnsiTheme="majorHAnsi"/>
          <w:color w:val="auto"/>
          <w:sz w:val="22"/>
        </w:rPr>
      </w:pPr>
      <w:r w:rsidRPr="00AD36FC">
        <w:rPr>
          <w:rFonts w:asciiTheme="majorHAnsi" w:hAnsiTheme="majorHAnsi"/>
          <w:color w:val="auto"/>
          <w:sz w:val="22"/>
        </w:rPr>
        <w:t>Culturally responsive care</w:t>
      </w:r>
    </w:p>
    <w:p w14:paraId="1EA9C0EE" w14:textId="77777777" w:rsidR="00AD36FC" w:rsidRPr="00AD36FC" w:rsidRDefault="00AD36FC" w:rsidP="00AE006D">
      <w:pPr>
        <w:numPr>
          <w:ilvl w:val="0"/>
          <w:numId w:val="21"/>
        </w:numPr>
        <w:rPr>
          <w:rFonts w:asciiTheme="majorHAnsi" w:hAnsiTheme="majorHAnsi"/>
          <w:color w:val="auto"/>
          <w:sz w:val="22"/>
        </w:rPr>
      </w:pPr>
      <w:r w:rsidRPr="00AD36FC">
        <w:rPr>
          <w:rFonts w:asciiTheme="majorHAnsi" w:hAnsiTheme="majorHAnsi"/>
          <w:color w:val="auto"/>
          <w:sz w:val="22"/>
        </w:rPr>
        <w:t>Promoting self-advocacy and self-determination</w:t>
      </w:r>
    </w:p>
    <w:p w14:paraId="715B3490" w14:textId="77777777" w:rsidR="00AD36FC" w:rsidRPr="00AD36FC" w:rsidRDefault="00AD36FC" w:rsidP="00AE006D">
      <w:pPr>
        <w:numPr>
          <w:ilvl w:val="0"/>
          <w:numId w:val="21"/>
        </w:numPr>
        <w:rPr>
          <w:rFonts w:asciiTheme="majorHAnsi" w:hAnsiTheme="majorHAnsi"/>
          <w:color w:val="auto"/>
          <w:sz w:val="22"/>
        </w:rPr>
      </w:pPr>
      <w:r w:rsidRPr="00AD36FC">
        <w:rPr>
          <w:rFonts w:asciiTheme="majorHAnsi" w:hAnsiTheme="majorHAnsi"/>
          <w:color w:val="auto"/>
          <w:sz w:val="22"/>
        </w:rPr>
        <w:t>Family focused</w:t>
      </w:r>
    </w:p>
    <w:p w14:paraId="52FC6ACD" w14:textId="77777777" w:rsidR="00AD36FC" w:rsidRPr="00AD36FC" w:rsidRDefault="00AD36FC" w:rsidP="00AE006D">
      <w:pPr>
        <w:numPr>
          <w:ilvl w:val="0"/>
          <w:numId w:val="21"/>
        </w:numPr>
        <w:rPr>
          <w:rFonts w:asciiTheme="majorHAnsi" w:hAnsiTheme="majorHAnsi"/>
          <w:color w:val="auto"/>
          <w:sz w:val="22"/>
        </w:rPr>
      </w:pPr>
      <w:r w:rsidRPr="00AD36FC">
        <w:rPr>
          <w:rFonts w:asciiTheme="majorHAnsi" w:hAnsiTheme="majorHAnsi"/>
          <w:color w:val="auto"/>
          <w:sz w:val="22"/>
        </w:rPr>
        <w:t>Self-Direction</w:t>
      </w:r>
    </w:p>
    <w:p w14:paraId="389A294B" w14:textId="77777777" w:rsidR="00AD36FC" w:rsidRPr="00AD36FC" w:rsidRDefault="00AD36FC" w:rsidP="00AE006D">
      <w:pPr>
        <w:numPr>
          <w:ilvl w:val="0"/>
          <w:numId w:val="21"/>
        </w:numPr>
        <w:rPr>
          <w:rFonts w:asciiTheme="majorHAnsi" w:hAnsiTheme="majorHAnsi"/>
          <w:color w:val="auto"/>
          <w:sz w:val="22"/>
        </w:rPr>
      </w:pPr>
      <w:r w:rsidRPr="00AD36FC">
        <w:rPr>
          <w:rFonts w:asciiTheme="majorHAnsi" w:hAnsiTheme="majorHAnsi"/>
          <w:color w:val="auto"/>
          <w:sz w:val="22"/>
        </w:rPr>
        <w:t>Use of evidence based practices (DBT, CBT, etc.)</w:t>
      </w:r>
    </w:p>
    <w:p w14:paraId="0D2EEE87" w14:textId="77777777" w:rsidR="00AD36FC" w:rsidRPr="00AD36FC" w:rsidRDefault="00AD36FC" w:rsidP="00AE006D">
      <w:pPr>
        <w:numPr>
          <w:ilvl w:val="0"/>
          <w:numId w:val="21"/>
        </w:numPr>
        <w:rPr>
          <w:rFonts w:asciiTheme="majorHAnsi" w:hAnsiTheme="majorHAnsi"/>
          <w:color w:val="auto"/>
          <w:sz w:val="22"/>
        </w:rPr>
      </w:pPr>
      <w:r w:rsidRPr="00AD36FC">
        <w:rPr>
          <w:rFonts w:asciiTheme="majorHAnsi" w:hAnsiTheme="majorHAnsi"/>
          <w:color w:val="auto"/>
          <w:sz w:val="22"/>
        </w:rPr>
        <w:t>Respecting dignity and choice</w:t>
      </w:r>
    </w:p>
    <w:p w14:paraId="5C816112" w14:textId="77777777" w:rsidR="00AD36FC" w:rsidRPr="00AD36FC" w:rsidRDefault="00AD36FC" w:rsidP="00AE006D">
      <w:pPr>
        <w:numPr>
          <w:ilvl w:val="0"/>
          <w:numId w:val="21"/>
        </w:numPr>
        <w:rPr>
          <w:rFonts w:asciiTheme="majorHAnsi" w:hAnsiTheme="majorHAnsi"/>
          <w:color w:val="auto"/>
          <w:sz w:val="22"/>
        </w:rPr>
      </w:pPr>
      <w:r w:rsidRPr="00AD36FC">
        <w:rPr>
          <w:rFonts w:asciiTheme="majorHAnsi" w:hAnsiTheme="majorHAnsi"/>
          <w:color w:val="auto"/>
          <w:sz w:val="22"/>
        </w:rPr>
        <w:t>Other: (List Here)</w:t>
      </w:r>
    </w:p>
    <w:p w14:paraId="4FE12743" w14:textId="77777777" w:rsidR="00721954" w:rsidRDefault="00721954" w:rsidP="00AD36FC">
      <w:pPr>
        <w:rPr>
          <w:rFonts w:asciiTheme="majorHAnsi" w:hAnsiTheme="majorHAnsi"/>
          <w:b/>
          <w:color w:val="auto"/>
          <w:sz w:val="22"/>
        </w:rPr>
        <w:sectPr w:rsidR="00721954" w:rsidSect="00721954">
          <w:type w:val="continuous"/>
          <w:pgSz w:w="12240" w:h="15840"/>
          <w:pgMar w:top="1440" w:right="1440" w:bottom="1440" w:left="1440" w:header="720" w:footer="720" w:gutter="0"/>
          <w:cols w:num="2" w:space="720"/>
          <w:docGrid w:linePitch="360"/>
        </w:sectPr>
      </w:pPr>
    </w:p>
    <w:p w14:paraId="6A75D9EF" w14:textId="77777777" w:rsidR="00AD36FC" w:rsidRPr="00AD36FC" w:rsidRDefault="00AD36FC" w:rsidP="00AD36FC">
      <w:pPr>
        <w:rPr>
          <w:rFonts w:asciiTheme="majorHAnsi" w:hAnsiTheme="majorHAnsi"/>
          <w:b/>
          <w:color w:val="auto"/>
          <w:sz w:val="22"/>
        </w:rPr>
      </w:pPr>
    </w:p>
    <w:p w14:paraId="4636A354" w14:textId="77777777" w:rsidR="00AD36FC" w:rsidRPr="00AD36FC" w:rsidRDefault="00AD36FC" w:rsidP="00AD36FC">
      <w:pPr>
        <w:rPr>
          <w:rFonts w:asciiTheme="majorHAnsi" w:hAnsiTheme="majorHAnsi"/>
          <w:b/>
          <w:color w:val="auto"/>
          <w:sz w:val="22"/>
        </w:rPr>
      </w:pPr>
      <w:r w:rsidRPr="00AD36FC">
        <w:rPr>
          <w:rFonts w:asciiTheme="majorHAnsi" w:hAnsiTheme="majorHAnsi"/>
          <w:b/>
          <w:color w:val="auto"/>
          <w:sz w:val="22"/>
        </w:rPr>
        <w:lastRenderedPageBreak/>
        <w:t>DDSS Core Competencies (Only for DDSS Staff)</w:t>
      </w:r>
    </w:p>
    <w:p w14:paraId="3924B0DF" w14:textId="77777777" w:rsidR="00AD36FC" w:rsidRPr="00AD36FC" w:rsidRDefault="00AD36FC" w:rsidP="00AD36FC">
      <w:pPr>
        <w:numPr>
          <w:ilvl w:val="0"/>
          <w:numId w:val="18"/>
        </w:numPr>
        <w:rPr>
          <w:rFonts w:asciiTheme="majorHAnsi" w:hAnsiTheme="majorHAnsi"/>
          <w:color w:val="auto"/>
          <w:sz w:val="22"/>
        </w:rPr>
      </w:pPr>
      <w:r w:rsidRPr="00AD36FC">
        <w:rPr>
          <w:rFonts w:asciiTheme="majorHAnsi" w:hAnsiTheme="majorHAnsi"/>
          <w:color w:val="auto"/>
          <w:sz w:val="22"/>
        </w:rPr>
        <w:t xml:space="preserve">Which of the following are OPWDD Core Competencies? </w:t>
      </w:r>
    </w:p>
    <w:p w14:paraId="4FA22F4E" w14:textId="77777777" w:rsidR="00AD36FC" w:rsidRPr="00AD36FC" w:rsidRDefault="00AD36FC" w:rsidP="00AD36FC">
      <w:pPr>
        <w:numPr>
          <w:ilvl w:val="0"/>
          <w:numId w:val="22"/>
        </w:numPr>
        <w:rPr>
          <w:rFonts w:asciiTheme="majorHAnsi" w:hAnsiTheme="majorHAnsi"/>
          <w:color w:val="auto"/>
          <w:sz w:val="22"/>
        </w:rPr>
      </w:pPr>
      <w:r w:rsidRPr="00AD36FC">
        <w:rPr>
          <w:rFonts w:asciiTheme="majorHAnsi" w:hAnsiTheme="majorHAnsi"/>
          <w:color w:val="auto"/>
          <w:sz w:val="22"/>
        </w:rPr>
        <w:t>Practicing Self-Care</w:t>
      </w:r>
    </w:p>
    <w:p w14:paraId="1BFDAA71" w14:textId="77777777" w:rsidR="00AD36FC" w:rsidRPr="00AD36FC" w:rsidRDefault="00AD36FC" w:rsidP="00AD36FC">
      <w:pPr>
        <w:numPr>
          <w:ilvl w:val="0"/>
          <w:numId w:val="22"/>
        </w:numPr>
        <w:rPr>
          <w:rFonts w:asciiTheme="majorHAnsi" w:hAnsiTheme="majorHAnsi"/>
          <w:color w:val="auto"/>
          <w:sz w:val="22"/>
        </w:rPr>
      </w:pPr>
      <w:r w:rsidRPr="00AD36FC">
        <w:rPr>
          <w:rFonts w:asciiTheme="majorHAnsi" w:hAnsiTheme="majorHAnsi"/>
          <w:color w:val="auto"/>
          <w:sz w:val="22"/>
        </w:rPr>
        <w:t>Putting People First</w:t>
      </w:r>
    </w:p>
    <w:p w14:paraId="6D806220" w14:textId="77777777" w:rsidR="00AD36FC" w:rsidRPr="00AD36FC" w:rsidRDefault="00AD36FC" w:rsidP="00AD36FC">
      <w:pPr>
        <w:numPr>
          <w:ilvl w:val="0"/>
          <w:numId w:val="22"/>
        </w:numPr>
        <w:rPr>
          <w:rFonts w:asciiTheme="majorHAnsi" w:hAnsiTheme="majorHAnsi"/>
          <w:color w:val="auto"/>
          <w:sz w:val="22"/>
        </w:rPr>
      </w:pPr>
      <w:r w:rsidRPr="00AD36FC">
        <w:rPr>
          <w:rFonts w:asciiTheme="majorHAnsi" w:hAnsiTheme="majorHAnsi"/>
          <w:color w:val="auto"/>
          <w:sz w:val="22"/>
        </w:rPr>
        <w:t>Demonstrating Professionalism</w:t>
      </w:r>
    </w:p>
    <w:p w14:paraId="714164DA" w14:textId="77777777" w:rsidR="00AD36FC" w:rsidRPr="00AD36FC" w:rsidRDefault="00AD36FC" w:rsidP="00AD36FC">
      <w:pPr>
        <w:numPr>
          <w:ilvl w:val="0"/>
          <w:numId w:val="22"/>
        </w:numPr>
        <w:rPr>
          <w:rFonts w:asciiTheme="majorHAnsi" w:hAnsiTheme="majorHAnsi"/>
          <w:color w:val="auto"/>
          <w:sz w:val="22"/>
        </w:rPr>
      </w:pPr>
      <w:r w:rsidRPr="00AD36FC">
        <w:rPr>
          <w:rFonts w:asciiTheme="majorHAnsi" w:hAnsiTheme="majorHAnsi"/>
          <w:color w:val="auto"/>
          <w:sz w:val="22"/>
        </w:rPr>
        <w:t>Cognitive Behavioral Therapy</w:t>
      </w:r>
    </w:p>
    <w:p w14:paraId="74C6E984" w14:textId="77777777" w:rsidR="00AD36FC" w:rsidRPr="00AD36FC" w:rsidRDefault="00AD36FC" w:rsidP="00AD36FC">
      <w:pPr>
        <w:numPr>
          <w:ilvl w:val="0"/>
          <w:numId w:val="22"/>
        </w:numPr>
        <w:rPr>
          <w:rFonts w:asciiTheme="majorHAnsi" w:hAnsiTheme="majorHAnsi"/>
          <w:color w:val="auto"/>
          <w:sz w:val="22"/>
        </w:rPr>
      </w:pPr>
      <w:r w:rsidRPr="00AD36FC">
        <w:rPr>
          <w:rFonts w:asciiTheme="majorHAnsi" w:hAnsiTheme="majorHAnsi"/>
          <w:color w:val="auto"/>
          <w:sz w:val="22"/>
        </w:rPr>
        <w:t>Get into the Community</w:t>
      </w:r>
    </w:p>
    <w:p w14:paraId="0DF96391" w14:textId="77777777" w:rsidR="00AD36FC" w:rsidRPr="00AD36FC" w:rsidRDefault="00AD36FC" w:rsidP="00AD36FC">
      <w:pPr>
        <w:numPr>
          <w:ilvl w:val="0"/>
          <w:numId w:val="22"/>
        </w:numPr>
        <w:rPr>
          <w:rFonts w:asciiTheme="majorHAnsi" w:hAnsiTheme="majorHAnsi"/>
          <w:color w:val="auto"/>
          <w:sz w:val="22"/>
        </w:rPr>
      </w:pPr>
      <w:r w:rsidRPr="00AD36FC">
        <w:rPr>
          <w:rFonts w:asciiTheme="majorHAnsi" w:hAnsiTheme="majorHAnsi"/>
          <w:color w:val="auto"/>
          <w:sz w:val="22"/>
        </w:rPr>
        <w:t>Trauma Informed-Care</w:t>
      </w:r>
    </w:p>
    <w:p w14:paraId="09E7B726" w14:textId="77777777" w:rsidR="00AD36FC" w:rsidRPr="00AD36FC" w:rsidRDefault="00AD36FC" w:rsidP="00AE006D">
      <w:pPr>
        <w:numPr>
          <w:ilvl w:val="0"/>
          <w:numId w:val="18"/>
        </w:numPr>
        <w:spacing w:before="240"/>
        <w:rPr>
          <w:rFonts w:asciiTheme="majorHAnsi" w:hAnsiTheme="majorHAnsi"/>
          <w:color w:val="auto"/>
          <w:sz w:val="22"/>
        </w:rPr>
      </w:pPr>
      <w:r w:rsidRPr="00AD36FC">
        <w:rPr>
          <w:rFonts w:asciiTheme="majorHAnsi" w:hAnsiTheme="majorHAnsi"/>
          <w:color w:val="auto"/>
          <w:sz w:val="22"/>
        </w:rPr>
        <w:t>Please name the OPWDD Core Competency Areas you know off the top of your head.</w:t>
      </w:r>
    </w:p>
    <w:p w14:paraId="0FC22554" w14:textId="77777777" w:rsidR="00AD36FC" w:rsidRPr="00AD36FC" w:rsidRDefault="00AD36FC" w:rsidP="00AE006D">
      <w:pPr>
        <w:numPr>
          <w:ilvl w:val="0"/>
          <w:numId w:val="18"/>
        </w:numPr>
        <w:spacing w:before="240"/>
        <w:rPr>
          <w:rFonts w:asciiTheme="majorHAnsi" w:hAnsiTheme="majorHAnsi"/>
          <w:color w:val="auto"/>
          <w:sz w:val="22"/>
        </w:rPr>
      </w:pPr>
      <w:r w:rsidRPr="00AD36FC">
        <w:rPr>
          <w:rFonts w:asciiTheme="majorHAnsi" w:hAnsiTheme="majorHAnsi"/>
          <w:color w:val="auto"/>
          <w:sz w:val="22"/>
        </w:rPr>
        <w:t xml:space="preserve">Which of the following are key aspects of the OPWDD Code of Ethics? </w:t>
      </w:r>
    </w:p>
    <w:p w14:paraId="261EC662" w14:textId="77777777" w:rsidR="00AD36FC" w:rsidRPr="00AD36FC" w:rsidRDefault="00AD36FC" w:rsidP="00AD36FC">
      <w:pPr>
        <w:numPr>
          <w:ilvl w:val="0"/>
          <w:numId w:val="23"/>
        </w:numPr>
        <w:rPr>
          <w:rFonts w:asciiTheme="majorHAnsi" w:hAnsiTheme="majorHAnsi"/>
          <w:color w:val="auto"/>
          <w:sz w:val="22"/>
        </w:rPr>
      </w:pPr>
      <w:r w:rsidRPr="00AD36FC">
        <w:rPr>
          <w:rFonts w:asciiTheme="majorHAnsi" w:hAnsiTheme="majorHAnsi"/>
          <w:color w:val="auto"/>
          <w:sz w:val="22"/>
        </w:rPr>
        <w:t>Providing person-centered supports</w:t>
      </w:r>
    </w:p>
    <w:p w14:paraId="05AD604B" w14:textId="77777777" w:rsidR="00AD36FC" w:rsidRPr="00AD36FC" w:rsidRDefault="00AD36FC" w:rsidP="00AD36FC">
      <w:pPr>
        <w:numPr>
          <w:ilvl w:val="0"/>
          <w:numId w:val="23"/>
        </w:numPr>
        <w:rPr>
          <w:rFonts w:asciiTheme="majorHAnsi" w:hAnsiTheme="majorHAnsi"/>
          <w:color w:val="auto"/>
          <w:sz w:val="22"/>
        </w:rPr>
      </w:pPr>
      <w:r w:rsidRPr="00AD36FC">
        <w:rPr>
          <w:rFonts w:asciiTheme="majorHAnsi" w:hAnsiTheme="majorHAnsi"/>
          <w:color w:val="auto"/>
          <w:sz w:val="22"/>
        </w:rPr>
        <w:t>Demonstrating integrity</w:t>
      </w:r>
    </w:p>
    <w:p w14:paraId="6753C3AF" w14:textId="77777777" w:rsidR="00AD36FC" w:rsidRPr="00AD36FC" w:rsidRDefault="00AD36FC" w:rsidP="00AD36FC">
      <w:pPr>
        <w:numPr>
          <w:ilvl w:val="0"/>
          <w:numId w:val="23"/>
        </w:numPr>
        <w:rPr>
          <w:rFonts w:asciiTheme="majorHAnsi" w:hAnsiTheme="majorHAnsi"/>
          <w:color w:val="auto"/>
          <w:sz w:val="22"/>
        </w:rPr>
      </w:pPr>
      <w:r w:rsidRPr="00AD36FC">
        <w:rPr>
          <w:rFonts w:asciiTheme="majorHAnsi" w:hAnsiTheme="majorHAnsi"/>
          <w:color w:val="auto"/>
          <w:sz w:val="22"/>
        </w:rPr>
        <w:t>Maintaining confidentiality</w:t>
      </w:r>
    </w:p>
    <w:p w14:paraId="1386F162" w14:textId="77777777" w:rsidR="00AD36FC" w:rsidRPr="00AD36FC" w:rsidRDefault="00AD36FC" w:rsidP="00AD36FC">
      <w:pPr>
        <w:numPr>
          <w:ilvl w:val="0"/>
          <w:numId w:val="23"/>
        </w:numPr>
        <w:rPr>
          <w:rFonts w:asciiTheme="majorHAnsi" w:hAnsiTheme="majorHAnsi"/>
          <w:color w:val="auto"/>
          <w:sz w:val="22"/>
        </w:rPr>
      </w:pPr>
      <w:r w:rsidRPr="00AD36FC">
        <w:rPr>
          <w:rFonts w:asciiTheme="majorHAnsi" w:hAnsiTheme="majorHAnsi"/>
          <w:color w:val="auto"/>
          <w:sz w:val="22"/>
        </w:rPr>
        <w:t>Advocating for justice, fairness, and equity</w:t>
      </w:r>
    </w:p>
    <w:p w14:paraId="3AE70A27" w14:textId="77777777" w:rsidR="00AD36FC" w:rsidRPr="00AD36FC" w:rsidRDefault="00AD36FC" w:rsidP="00AD36FC">
      <w:pPr>
        <w:numPr>
          <w:ilvl w:val="0"/>
          <w:numId w:val="23"/>
        </w:numPr>
        <w:rPr>
          <w:rFonts w:asciiTheme="majorHAnsi" w:hAnsiTheme="majorHAnsi"/>
          <w:color w:val="auto"/>
          <w:sz w:val="22"/>
        </w:rPr>
      </w:pPr>
      <w:r w:rsidRPr="00AD36FC">
        <w:rPr>
          <w:rFonts w:asciiTheme="majorHAnsi" w:hAnsiTheme="majorHAnsi"/>
          <w:color w:val="auto"/>
          <w:sz w:val="22"/>
        </w:rPr>
        <w:t>Respecting dignity and choice</w:t>
      </w:r>
    </w:p>
    <w:p w14:paraId="4C7D53EE" w14:textId="77777777" w:rsidR="00AD36FC" w:rsidRPr="00AD36FC" w:rsidRDefault="00AD36FC" w:rsidP="00AD36FC">
      <w:pPr>
        <w:numPr>
          <w:ilvl w:val="0"/>
          <w:numId w:val="23"/>
        </w:numPr>
        <w:rPr>
          <w:rFonts w:asciiTheme="majorHAnsi" w:hAnsiTheme="majorHAnsi"/>
          <w:color w:val="auto"/>
          <w:sz w:val="22"/>
        </w:rPr>
      </w:pPr>
      <w:r w:rsidRPr="00AD36FC">
        <w:rPr>
          <w:rFonts w:asciiTheme="majorHAnsi" w:hAnsiTheme="majorHAnsi"/>
          <w:color w:val="auto"/>
          <w:sz w:val="22"/>
        </w:rPr>
        <w:t>Building positive relationships</w:t>
      </w:r>
    </w:p>
    <w:p w14:paraId="7F09C286" w14:textId="77777777" w:rsidR="00AD36FC" w:rsidRPr="00AD36FC" w:rsidRDefault="00AD36FC" w:rsidP="00AD36FC">
      <w:pPr>
        <w:numPr>
          <w:ilvl w:val="0"/>
          <w:numId w:val="23"/>
        </w:numPr>
        <w:rPr>
          <w:rFonts w:asciiTheme="majorHAnsi" w:hAnsiTheme="majorHAnsi"/>
          <w:color w:val="auto"/>
          <w:sz w:val="22"/>
        </w:rPr>
      </w:pPr>
      <w:r w:rsidRPr="00AD36FC">
        <w:rPr>
          <w:rFonts w:asciiTheme="majorHAnsi" w:hAnsiTheme="majorHAnsi"/>
          <w:color w:val="auto"/>
          <w:sz w:val="22"/>
        </w:rPr>
        <w:t>Promoting self-determination</w:t>
      </w:r>
    </w:p>
    <w:p w14:paraId="2A11DAF7" w14:textId="77777777" w:rsidR="00AD36FC" w:rsidRPr="00AD36FC" w:rsidRDefault="00AD36FC" w:rsidP="00AD36FC">
      <w:pPr>
        <w:rPr>
          <w:rFonts w:asciiTheme="majorHAnsi" w:hAnsiTheme="majorHAnsi"/>
          <w:b/>
          <w:color w:val="auto"/>
          <w:sz w:val="22"/>
        </w:rPr>
      </w:pPr>
      <w:r w:rsidRPr="00AD36FC">
        <w:rPr>
          <w:rFonts w:asciiTheme="majorHAnsi" w:hAnsiTheme="majorHAnsi"/>
          <w:b/>
          <w:color w:val="auto"/>
          <w:sz w:val="22"/>
        </w:rPr>
        <w:t>Supervision and Support</w:t>
      </w:r>
    </w:p>
    <w:p w14:paraId="0A09EFF4" w14:textId="77777777" w:rsidR="00AD36FC" w:rsidRPr="00AD36FC" w:rsidRDefault="00AD36FC" w:rsidP="00AD36FC">
      <w:pPr>
        <w:numPr>
          <w:ilvl w:val="0"/>
          <w:numId w:val="18"/>
        </w:numPr>
        <w:rPr>
          <w:rFonts w:asciiTheme="majorHAnsi" w:hAnsiTheme="majorHAnsi"/>
          <w:color w:val="auto"/>
          <w:sz w:val="22"/>
        </w:rPr>
      </w:pPr>
      <w:r w:rsidRPr="00AD36FC">
        <w:rPr>
          <w:rFonts w:asciiTheme="majorHAnsi" w:hAnsiTheme="majorHAnsi"/>
          <w:color w:val="auto"/>
          <w:sz w:val="22"/>
        </w:rPr>
        <w:t xml:space="preserve">My immediate supervisor… </w:t>
      </w:r>
    </w:p>
    <w:tbl>
      <w:tblPr>
        <w:tblStyle w:val="TableGrid"/>
        <w:tblW w:w="9738" w:type="dxa"/>
        <w:tblInd w:w="-5" w:type="dxa"/>
        <w:tblLayout w:type="fixed"/>
        <w:tblLook w:val="04A0" w:firstRow="1" w:lastRow="0" w:firstColumn="1" w:lastColumn="0" w:noHBand="0" w:noVBand="1"/>
      </w:tblPr>
      <w:tblGrid>
        <w:gridCol w:w="5778"/>
        <w:gridCol w:w="990"/>
        <w:gridCol w:w="990"/>
        <w:gridCol w:w="990"/>
        <w:gridCol w:w="990"/>
      </w:tblGrid>
      <w:tr w:rsidR="00AD36FC" w:rsidRPr="00AD36FC" w14:paraId="5E1A6C52" w14:textId="77777777" w:rsidTr="00AE006D">
        <w:tc>
          <w:tcPr>
            <w:tcW w:w="5778" w:type="dxa"/>
            <w:tcBorders>
              <w:top w:val="single" w:sz="4" w:space="0" w:color="auto"/>
              <w:left w:val="single" w:sz="4" w:space="0" w:color="auto"/>
              <w:bottom w:val="single" w:sz="4" w:space="0" w:color="auto"/>
              <w:right w:val="single" w:sz="4" w:space="0" w:color="auto"/>
            </w:tcBorders>
            <w:shd w:val="clear" w:color="auto" w:fill="359824"/>
            <w:vAlign w:val="center"/>
          </w:tcPr>
          <w:p w14:paraId="3A471C49" w14:textId="77777777" w:rsidR="00AD36FC" w:rsidRPr="00AD36FC" w:rsidRDefault="00AD36FC" w:rsidP="00AE006D">
            <w:pPr>
              <w:rPr>
                <w:rFonts w:asciiTheme="majorHAnsi" w:hAnsiTheme="majorHAnsi"/>
                <w:b/>
                <w:color w:val="auto"/>
                <w:sz w:val="22"/>
              </w:rPr>
            </w:pPr>
          </w:p>
        </w:tc>
        <w:tc>
          <w:tcPr>
            <w:tcW w:w="990" w:type="dxa"/>
            <w:tcBorders>
              <w:top w:val="single" w:sz="4" w:space="0" w:color="auto"/>
              <w:left w:val="single" w:sz="4" w:space="0" w:color="auto"/>
              <w:bottom w:val="single" w:sz="4" w:space="0" w:color="auto"/>
              <w:right w:val="single" w:sz="4" w:space="0" w:color="auto"/>
            </w:tcBorders>
            <w:shd w:val="clear" w:color="auto" w:fill="359824"/>
            <w:vAlign w:val="center"/>
            <w:hideMark/>
          </w:tcPr>
          <w:p w14:paraId="551502A5" w14:textId="77777777" w:rsidR="00AD36FC" w:rsidRPr="00AD36FC" w:rsidRDefault="00AD36FC" w:rsidP="00AE006D">
            <w:pPr>
              <w:rPr>
                <w:rFonts w:asciiTheme="majorHAnsi" w:hAnsiTheme="majorHAnsi"/>
                <w:b/>
                <w:color w:val="auto"/>
                <w:sz w:val="22"/>
              </w:rPr>
            </w:pPr>
            <w:r w:rsidRPr="00AD36FC">
              <w:rPr>
                <w:rFonts w:asciiTheme="majorHAnsi" w:hAnsiTheme="majorHAnsi"/>
                <w:b/>
                <w:color w:val="auto"/>
                <w:sz w:val="22"/>
              </w:rPr>
              <w:t>Strongly Disagree</w:t>
            </w:r>
          </w:p>
        </w:tc>
        <w:tc>
          <w:tcPr>
            <w:tcW w:w="990" w:type="dxa"/>
            <w:tcBorders>
              <w:top w:val="single" w:sz="4" w:space="0" w:color="auto"/>
              <w:left w:val="single" w:sz="4" w:space="0" w:color="auto"/>
              <w:bottom w:val="single" w:sz="4" w:space="0" w:color="auto"/>
              <w:right w:val="single" w:sz="4" w:space="0" w:color="auto"/>
            </w:tcBorders>
            <w:shd w:val="clear" w:color="auto" w:fill="359824"/>
            <w:vAlign w:val="center"/>
            <w:hideMark/>
          </w:tcPr>
          <w:p w14:paraId="221363E3" w14:textId="77777777" w:rsidR="00AD36FC" w:rsidRPr="00AD36FC" w:rsidRDefault="00AD36FC" w:rsidP="00AE006D">
            <w:pPr>
              <w:rPr>
                <w:rFonts w:asciiTheme="majorHAnsi" w:hAnsiTheme="majorHAnsi"/>
                <w:b/>
                <w:color w:val="auto"/>
                <w:sz w:val="22"/>
              </w:rPr>
            </w:pPr>
            <w:r w:rsidRPr="00AD36FC">
              <w:rPr>
                <w:rFonts w:asciiTheme="majorHAnsi" w:hAnsiTheme="majorHAnsi"/>
                <w:b/>
                <w:color w:val="auto"/>
                <w:sz w:val="22"/>
              </w:rPr>
              <w:t>Disagree</w:t>
            </w:r>
          </w:p>
        </w:tc>
        <w:tc>
          <w:tcPr>
            <w:tcW w:w="990" w:type="dxa"/>
            <w:tcBorders>
              <w:top w:val="single" w:sz="4" w:space="0" w:color="auto"/>
              <w:left w:val="single" w:sz="4" w:space="0" w:color="auto"/>
              <w:bottom w:val="single" w:sz="4" w:space="0" w:color="auto"/>
              <w:right w:val="single" w:sz="4" w:space="0" w:color="auto"/>
            </w:tcBorders>
            <w:shd w:val="clear" w:color="auto" w:fill="359824"/>
            <w:vAlign w:val="center"/>
            <w:hideMark/>
          </w:tcPr>
          <w:p w14:paraId="5CEBBD2D" w14:textId="77777777" w:rsidR="00AD36FC" w:rsidRPr="00AD36FC" w:rsidRDefault="00AD36FC" w:rsidP="00AE006D">
            <w:pPr>
              <w:rPr>
                <w:rFonts w:asciiTheme="majorHAnsi" w:hAnsiTheme="majorHAnsi"/>
                <w:b/>
                <w:color w:val="auto"/>
                <w:sz w:val="22"/>
              </w:rPr>
            </w:pPr>
            <w:r w:rsidRPr="00AD36FC">
              <w:rPr>
                <w:rFonts w:asciiTheme="majorHAnsi" w:hAnsiTheme="majorHAnsi"/>
                <w:b/>
                <w:color w:val="auto"/>
                <w:sz w:val="22"/>
              </w:rPr>
              <w:t>Agree</w:t>
            </w:r>
          </w:p>
        </w:tc>
        <w:tc>
          <w:tcPr>
            <w:tcW w:w="990" w:type="dxa"/>
            <w:tcBorders>
              <w:top w:val="single" w:sz="4" w:space="0" w:color="auto"/>
              <w:left w:val="single" w:sz="4" w:space="0" w:color="auto"/>
              <w:bottom w:val="single" w:sz="4" w:space="0" w:color="auto"/>
              <w:right w:val="single" w:sz="4" w:space="0" w:color="auto"/>
            </w:tcBorders>
            <w:shd w:val="clear" w:color="auto" w:fill="359824"/>
            <w:vAlign w:val="center"/>
            <w:hideMark/>
          </w:tcPr>
          <w:p w14:paraId="5AC54CA6" w14:textId="77777777" w:rsidR="00AD36FC" w:rsidRPr="00AD36FC" w:rsidRDefault="00AD36FC" w:rsidP="00AE006D">
            <w:pPr>
              <w:rPr>
                <w:rFonts w:asciiTheme="majorHAnsi" w:hAnsiTheme="majorHAnsi"/>
                <w:b/>
                <w:color w:val="auto"/>
                <w:sz w:val="22"/>
              </w:rPr>
            </w:pPr>
            <w:r w:rsidRPr="00AD36FC">
              <w:rPr>
                <w:rFonts w:asciiTheme="majorHAnsi" w:hAnsiTheme="majorHAnsi"/>
                <w:b/>
                <w:color w:val="auto"/>
                <w:sz w:val="22"/>
              </w:rPr>
              <w:t>Strongly Agree</w:t>
            </w:r>
          </w:p>
        </w:tc>
      </w:tr>
      <w:tr w:rsidR="00AD36FC" w:rsidRPr="00AD36FC" w14:paraId="4F9AAF94" w14:textId="77777777" w:rsidTr="00AE006D">
        <w:tc>
          <w:tcPr>
            <w:tcW w:w="5778" w:type="dxa"/>
            <w:tcBorders>
              <w:top w:val="single" w:sz="4" w:space="0" w:color="auto"/>
              <w:left w:val="single" w:sz="4" w:space="0" w:color="auto"/>
              <w:bottom w:val="single" w:sz="4" w:space="0" w:color="auto"/>
              <w:right w:val="single" w:sz="4" w:space="0" w:color="auto"/>
            </w:tcBorders>
            <w:hideMark/>
          </w:tcPr>
          <w:p w14:paraId="36BA74D5" w14:textId="77777777" w:rsidR="00AD36FC" w:rsidRPr="00AD36FC" w:rsidRDefault="00AD36FC" w:rsidP="00AE006D">
            <w:pPr>
              <w:rPr>
                <w:rFonts w:asciiTheme="majorHAnsi" w:hAnsiTheme="majorHAnsi"/>
                <w:color w:val="auto"/>
                <w:sz w:val="22"/>
              </w:rPr>
            </w:pPr>
            <w:r w:rsidRPr="00AD36FC">
              <w:rPr>
                <w:rFonts w:asciiTheme="majorHAnsi" w:hAnsiTheme="majorHAnsi"/>
                <w:color w:val="auto"/>
                <w:sz w:val="22"/>
              </w:rPr>
              <w:t>Gives me the leadership and direction I need to be successful</w:t>
            </w:r>
          </w:p>
        </w:tc>
        <w:tc>
          <w:tcPr>
            <w:tcW w:w="990" w:type="dxa"/>
            <w:tcBorders>
              <w:top w:val="single" w:sz="4" w:space="0" w:color="auto"/>
              <w:left w:val="single" w:sz="4" w:space="0" w:color="auto"/>
              <w:bottom w:val="single" w:sz="4" w:space="0" w:color="auto"/>
              <w:right w:val="single" w:sz="4" w:space="0" w:color="auto"/>
            </w:tcBorders>
          </w:tcPr>
          <w:p w14:paraId="2A20F090"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4CB98E57"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05968B22"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7B643D90" w14:textId="77777777" w:rsidR="00AD36FC" w:rsidRPr="00AD36FC" w:rsidRDefault="00AD36FC" w:rsidP="00AE006D">
            <w:pPr>
              <w:rPr>
                <w:rFonts w:asciiTheme="majorHAnsi" w:hAnsiTheme="majorHAnsi"/>
                <w:color w:val="auto"/>
                <w:sz w:val="22"/>
              </w:rPr>
            </w:pPr>
          </w:p>
        </w:tc>
      </w:tr>
      <w:tr w:rsidR="00AD36FC" w:rsidRPr="00AD36FC" w14:paraId="1B17DA35" w14:textId="77777777" w:rsidTr="00AE006D">
        <w:tc>
          <w:tcPr>
            <w:tcW w:w="5778" w:type="dxa"/>
            <w:tcBorders>
              <w:top w:val="single" w:sz="4" w:space="0" w:color="auto"/>
              <w:left w:val="single" w:sz="4" w:space="0" w:color="auto"/>
              <w:bottom w:val="single" w:sz="4" w:space="0" w:color="auto"/>
              <w:right w:val="single" w:sz="4" w:space="0" w:color="auto"/>
            </w:tcBorders>
            <w:hideMark/>
          </w:tcPr>
          <w:p w14:paraId="7C4E9AC0" w14:textId="77777777" w:rsidR="00AD36FC" w:rsidRPr="00AD36FC" w:rsidRDefault="00AD36FC" w:rsidP="00AE006D">
            <w:pPr>
              <w:rPr>
                <w:rFonts w:asciiTheme="majorHAnsi" w:hAnsiTheme="majorHAnsi"/>
                <w:color w:val="auto"/>
                <w:sz w:val="22"/>
              </w:rPr>
            </w:pPr>
            <w:r w:rsidRPr="00AD36FC">
              <w:rPr>
                <w:rFonts w:asciiTheme="majorHAnsi" w:hAnsiTheme="majorHAnsi"/>
                <w:color w:val="auto"/>
                <w:sz w:val="22"/>
              </w:rPr>
              <w:t>Regularly communicates what is going on in the program</w:t>
            </w:r>
          </w:p>
        </w:tc>
        <w:tc>
          <w:tcPr>
            <w:tcW w:w="990" w:type="dxa"/>
            <w:tcBorders>
              <w:top w:val="single" w:sz="4" w:space="0" w:color="auto"/>
              <w:left w:val="single" w:sz="4" w:space="0" w:color="auto"/>
              <w:bottom w:val="single" w:sz="4" w:space="0" w:color="auto"/>
              <w:right w:val="single" w:sz="4" w:space="0" w:color="auto"/>
            </w:tcBorders>
          </w:tcPr>
          <w:p w14:paraId="6E93BDB8"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34E2335B"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64D8F91B"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72D972D9" w14:textId="77777777" w:rsidR="00AD36FC" w:rsidRPr="00AD36FC" w:rsidRDefault="00AD36FC" w:rsidP="00AE006D">
            <w:pPr>
              <w:rPr>
                <w:rFonts w:asciiTheme="majorHAnsi" w:hAnsiTheme="majorHAnsi"/>
                <w:color w:val="auto"/>
                <w:sz w:val="22"/>
              </w:rPr>
            </w:pPr>
          </w:p>
        </w:tc>
      </w:tr>
      <w:tr w:rsidR="00AD36FC" w:rsidRPr="00AD36FC" w14:paraId="3EEB482B" w14:textId="77777777" w:rsidTr="00AE006D">
        <w:tc>
          <w:tcPr>
            <w:tcW w:w="5778" w:type="dxa"/>
            <w:tcBorders>
              <w:top w:val="single" w:sz="4" w:space="0" w:color="auto"/>
              <w:left w:val="single" w:sz="4" w:space="0" w:color="auto"/>
              <w:bottom w:val="single" w:sz="4" w:space="0" w:color="auto"/>
              <w:right w:val="single" w:sz="4" w:space="0" w:color="auto"/>
            </w:tcBorders>
            <w:hideMark/>
          </w:tcPr>
          <w:p w14:paraId="7D1AE1F7" w14:textId="77777777" w:rsidR="00AD36FC" w:rsidRPr="00AD36FC" w:rsidRDefault="00AD36FC" w:rsidP="00AE006D">
            <w:pPr>
              <w:rPr>
                <w:rFonts w:asciiTheme="majorHAnsi" w:hAnsiTheme="majorHAnsi"/>
                <w:color w:val="auto"/>
                <w:sz w:val="22"/>
              </w:rPr>
            </w:pPr>
            <w:r w:rsidRPr="00AD36FC">
              <w:rPr>
                <w:rFonts w:asciiTheme="majorHAnsi" w:hAnsiTheme="majorHAnsi"/>
                <w:color w:val="auto"/>
                <w:sz w:val="22"/>
              </w:rPr>
              <w:t>Is open to receiving feedback from me</w:t>
            </w:r>
          </w:p>
        </w:tc>
        <w:tc>
          <w:tcPr>
            <w:tcW w:w="990" w:type="dxa"/>
            <w:tcBorders>
              <w:top w:val="single" w:sz="4" w:space="0" w:color="auto"/>
              <w:left w:val="single" w:sz="4" w:space="0" w:color="auto"/>
              <w:bottom w:val="single" w:sz="4" w:space="0" w:color="auto"/>
              <w:right w:val="single" w:sz="4" w:space="0" w:color="auto"/>
            </w:tcBorders>
          </w:tcPr>
          <w:p w14:paraId="0B5BC236"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5A36404C"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6E4D83AA"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2EC10BB7" w14:textId="77777777" w:rsidR="00AD36FC" w:rsidRPr="00AD36FC" w:rsidRDefault="00AD36FC" w:rsidP="00AE006D">
            <w:pPr>
              <w:rPr>
                <w:rFonts w:asciiTheme="majorHAnsi" w:hAnsiTheme="majorHAnsi"/>
                <w:color w:val="auto"/>
                <w:sz w:val="22"/>
              </w:rPr>
            </w:pPr>
          </w:p>
        </w:tc>
      </w:tr>
      <w:tr w:rsidR="00AD36FC" w:rsidRPr="00AD36FC" w14:paraId="19CDF320" w14:textId="77777777" w:rsidTr="00AE006D">
        <w:tc>
          <w:tcPr>
            <w:tcW w:w="5778" w:type="dxa"/>
            <w:tcBorders>
              <w:top w:val="single" w:sz="4" w:space="0" w:color="auto"/>
              <w:left w:val="single" w:sz="4" w:space="0" w:color="auto"/>
              <w:bottom w:val="single" w:sz="4" w:space="0" w:color="auto"/>
              <w:right w:val="single" w:sz="4" w:space="0" w:color="auto"/>
            </w:tcBorders>
            <w:hideMark/>
          </w:tcPr>
          <w:p w14:paraId="633C678B" w14:textId="77777777" w:rsidR="00AD36FC" w:rsidRPr="00AD36FC" w:rsidRDefault="00AD36FC" w:rsidP="00AE006D">
            <w:pPr>
              <w:rPr>
                <w:rFonts w:asciiTheme="majorHAnsi" w:hAnsiTheme="majorHAnsi"/>
                <w:color w:val="auto"/>
                <w:sz w:val="22"/>
              </w:rPr>
            </w:pPr>
            <w:r w:rsidRPr="00AD36FC">
              <w:rPr>
                <w:rFonts w:asciiTheme="majorHAnsi" w:hAnsiTheme="majorHAnsi"/>
                <w:color w:val="auto"/>
                <w:sz w:val="22"/>
              </w:rPr>
              <w:t>Acknowledges when I do my work well</w:t>
            </w:r>
          </w:p>
        </w:tc>
        <w:tc>
          <w:tcPr>
            <w:tcW w:w="990" w:type="dxa"/>
            <w:tcBorders>
              <w:top w:val="single" w:sz="4" w:space="0" w:color="auto"/>
              <w:left w:val="single" w:sz="4" w:space="0" w:color="auto"/>
              <w:bottom w:val="single" w:sz="4" w:space="0" w:color="auto"/>
              <w:right w:val="single" w:sz="4" w:space="0" w:color="auto"/>
            </w:tcBorders>
          </w:tcPr>
          <w:p w14:paraId="1F5D3C1B"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56D78DE8"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266BDCAB"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12FD485E" w14:textId="77777777" w:rsidR="00AD36FC" w:rsidRPr="00AD36FC" w:rsidRDefault="00AD36FC" w:rsidP="00AE006D">
            <w:pPr>
              <w:rPr>
                <w:rFonts w:asciiTheme="majorHAnsi" w:hAnsiTheme="majorHAnsi"/>
                <w:color w:val="auto"/>
                <w:sz w:val="22"/>
              </w:rPr>
            </w:pPr>
          </w:p>
        </w:tc>
      </w:tr>
      <w:tr w:rsidR="00AD36FC" w:rsidRPr="00AD36FC" w14:paraId="2B00A3F6" w14:textId="77777777" w:rsidTr="00AE006D">
        <w:tc>
          <w:tcPr>
            <w:tcW w:w="5778" w:type="dxa"/>
            <w:tcBorders>
              <w:top w:val="single" w:sz="4" w:space="0" w:color="auto"/>
              <w:left w:val="single" w:sz="4" w:space="0" w:color="auto"/>
              <w:bottom w:val="single" w:sz="4" w:space="0" w:color="auto"/>
              <w:right w:val="single" w:sz="4" w:space="0" w:color="auto"/>
            </w:tcBorders>
            <w:hideMark/>
          </w:tcPr>
          <w:p w14:paraId="0CF4D637" w14:textId="77777777" w:rsidR="00AD36FC" w:rsidRPr="00AD36FC" w:rsidRDefault="00AD36FC" w:rsidP="00AE006D">
            <w:pPr>
              <w:rPr>
                <w:rFonts w:asciiTheme="majorHAnsi" w:hAnsiTheme="majorHAnsi"/>
                <w:color w:val="auto"/>
                <w:sz w:val="22"/>
              </w:rPr>
            </w:pPr>
            <w:r w:rsidRPr="00AD36FC">
              <w:rPr>
                <w:rFonts w:asciiTheme="majorHAnsi" w:hAnsiTheme="majorHAnsi"/>
                <w:color w:val="auto"/>
                <w:sz w:val="22"/>
              </w:rPr>
              <w:t>Tells me when my work needs improvement</w:t>
            </w:r>
          </w:p>
        </w:tc>
        <w:tc>
          <w:tcPr>
            <w:tcW w:w="990" w:type="dxa"/>
            <w:tcBorders>
              <w:top w:val="single" w:sz="4" w:space="0" w:color="auto"/>
              <w:left w:val="single" w:sz="4" w:space="0" w:color="auto"/>
              <w:bottom w:val="single" w:sz="4" w:space="0" w:color="auto"/>
              <w:right w:val="single" w:sz="4" w:space="0" w:color="auto"/>
            </w:tcBorders>
          </w:tcPr>
          <w:p w14:paraId="27CAA950"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24CE37C8"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163EC5B5"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01336043" w14:textId="77777777" w:rsidR="00AD36FC" w:rsidRPr="00AD36FC" w:rsidRDefault="00AD36FC" w:rsidP="00AE006D">
            <w:pPr>
              <w:rPr>
                <w:rFonts w:asciiTheme="majorHAnsi" w:hAnsiTheme="majorHAnsi"/>
                <w:color w:val="auto"/>
                <w:sz w:val="22"/>
              </w:rPr>
            </w:pPr>
          </w:p>
        </w:tc>
      </w:tr>
      <w:tr w:rsidR="00AD36FC" w:rsidRPr="00AD36FC" w14:paraId="106E1991" w14:textId="77777777" w:rsidTr="00AE006D">
        <w:tc>
          <w:tcPr>
            <w:tcW w:w="5778" w:type="dxa"/>
            <w:tcBorders>
              <w:top w:val="single" w:sz="4" w:space="0" w:color="auto"/>
              <w:left w:val="single" w:sz="4" w:space="0" w:color="auto"/>
              <w:bottom w:val="single" w:sz="4" w:space="0" w:color="auto"/>
              <w:right w:val="single" w:sz="4" w:space="0" w:color="auto"/>
            </w:tcBorders>
            <w:hideMark/>
          </w:tcPr>
          <w:p w14:paraId="529EE1FE" w14:textId="77777777" w:rsidR="00AD36FC" w:rsidRPr="00AD36FC" w:rsidRDefault="00AD36FC" w:rsidP="00AE006D">
            <w:pPr>
              <w:rPr>
                <w:rFonts w:asciiTheme="majorHAnsi" w:hAnsiTheme="majorHAnsi"/>
                <w:color w:val="auto"/>
                <w:sz w:val="22"/>
              </w:rPr>
            </w:pPr>
            <w:r w:rsidRPr="00AD36FC">
              <w:rPr>
                <w:rFonts w:asciiTheme="majorHAnsi" w:hAnsiTheme="majorHAnsi"/>
                <w:color w:val="auto"/>
                <w:sz w:val="22"/>
              </w:rPr>
              <w:t>Models Toomey’s values in their work</w:t>
            </w:r>
          </w:p>
        </w:tc>
        <w:tc>
          <w:tcPr>
            <w:tcW w:w="990" w:type="dxa"/>
            <w:tcBorders>
              <w:top w:val="single" w:sz="4" w:space="0" w:color="auto"/>
              <w:left w:val="single" w:sz="4" w:space="0" w:color="auto"/>
              <w:bottom w:val="single" w:sz="4" w:space="0" w:color="auto"/>
              <w:right w:val="single" w:sz="4" w:space="0" w:color="auto"/>
            </w:tcBorders>
          </w:tcPr>
          <w:p w14:paraId="3450B982" w14:textId="77777777" w:rsidR="00AD36FC" w:rsidRPr="00AD36FC" w:rsidRDefault="00AD36FC" w:rsidP="00AE006D">
            <w:pPr>
              <w:rPr>
                <w:rFonts w:asciiTheme="majorHAnsi" w:hAnsiTheme="majorHAnsi"/>
                <w:b/>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17E9857F" w14:textId="77777777" w:rsidR="00AD36FC" w:rsidRPr="00AD36FC" w:rsidRDefault="00AD36FC" w:rsidP="00AE006D">
            <w:pPr>
              <w:rPr>
                <w:rFonts w:asciiTheme="majorHAnsi" w:hAnsiTheme="majorHAnsi"/>
                <w:b/>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74B327BC" w14:textId="77777777" w:rsidR="00AD36FC" w:rsidRPr="00AD36FC" w:rsidRDefault="00AD36FC" w:rsidP="00AE006D">
            <w:pPr>
              <w:rPr>
                <w:rFonts w:asciiTheme="majorHAnsi" w:hAnsiTheme="majorHAnsi"/>
                <w:b/>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180845E5" w14:textId="77777777" w:rsidR="00AD36FC" w:rsidRPr="00AD36FC" w:rsidRDefault="00AD36FC" w:rsidP="00AE006D">
            <w:pPr>
              <w:rPr>
                <w:rFonts w:asciiTheme="majorHAnsi" w:hAnsiTheme="majorHAnsi"/>
                <w:b/>
                <w:color w:val="auto"/>
                <w:sz w:val="22"/>
              </w:rPr>
            </w:pPr>
          </w:p>
        </w:tc>
      </w:tr>
    </w:tbl>
    <w:p w14:paraId="6AD78C11" w14:textId="77777777" w:rsidR="00AD36FC" w:rsidRPr="00AD36FC" w:rsidRDefault="00AD36FC" w:rsidP="00AD36FC">
      <w:pPr>
        <w:rPr>
          <w:rFonts w:asciiTheme="majorHAnsi" w:hAnsiTheme="majorHAnsi"/>
          <w:color w:val="auto"/>
          <w:sz w:val="22"/>
        </w:rPr>
      </w:pPr>
      <w:r w:rsidRPr="00AD36FC">
        <w:rPr>
          <w:rFonts w:asciiTheme="majorHAnsi" w:hAnsiTheme="majorHAnsi"/>
          <w:color w:val="auto"/>
          <w:sz w:val="22"/>
        </w:rPr>
        <w:t xml:space="preserve"> </w:t>
      </w:r>
    </w:p>
    <w:p w14:paraId="6A255173" w14:textId="77777777" w:rsidR="00AD36FC" w:rsidRPr="00AD36FC" w:rsidRDefault="00AD36FC" w:rsidP="00AD36FC">
      <w:pPr>
        <w:numPr>
          <w:ilvl w:val="0"/>
          <w:numId w:val="18"/>
        </w:numPr>
        <w:rPr>
          <w:rFonts w:asciiTheme="majorHAnsi" w:hAnsiTheme="majorHAnsi"/>
          <w:color w:val="auto"/>
          <w:sz w:val="22"/>
        </w:rPr>
      </w:pPr>
      <w:r w:rsidRPr="00AD36FC">
        <w:rPr>
          <w:rFonts w:asciiTheme="majorHAnsi" w:hAnsiTheme="majorHAnsi"/>
          <w:color w:val="auto"/>
          <w:sz w:val="22"/>
        </w:rPr>
        <w:t>How often are you able to meet with your supervisor to discuss concerns?</w:t>
      </w:r>
    </w:p>
    <w:p w14:paraId="34B28A8F" w14:textId="77777777" w:rsidR="00AD36FC" w:rsidRPr="00AD36FC" w:rsidRDefault="00AD36FC" w:rsidP="00AD36FC">
      <w:pPr>
        <w:numPr>
          <w:ilvl w:val="1"/>
          <w:numId w:val="18"/>
        </w:numPr>
        <w:rPr>
          <w:rFonts w:asciiTheme="majorHAnsi" w:hAnsiTheme="majorHAnsi"/>
          <w:color w:val="auto"/>
          <w:sz w:val="22"/>
        </w:rPr>
      </w:pPr>
      <w:r w:rsidRPr="00AD36FC">
        <w:rPr>
          <w:rFonts w:asciiTheme="majorHAnsi" w:hAnsiTheme="majorHAnsi"/>
          <w:color w:val="auto"/>
          <w:sz w:val="22"/>
        </w:rPr>
        <w:t>{Weekly, Bi-weekly, Monthly, Seldom, Never, Other (please specify)}</w:t>
      </w:r>
    </w:p>
    <w:p w14:paraId="407A6B5D" w14:textId="77777777" w:rsidR="00AD36FC" w:rsidRPr="00AD36FC" w:rsidRDefault="00AD36FC" w:rsidP="00AD36FC">
      <w:pPr>
        <w:numPr>
          <w:ilvl w:val="0"/>
          <w:numId w:val="18"/>
        </w:numPr>
        <w:rPr>
          <w:rFonts w:asciiTheme="majorHAnsi" w:hAnsiTheme="majorHAnsi"/>
          <w:color w:val="auto"/>
          <w:sz w:val="22"/>
        </w:rPr>
      </w:pPr>
      <w:r w:rsidRPr="00AD36FC">
        <w:rPr>
          <w:rFonts w:asciiTheme="majorHAnsi" w:hAnsiTheme="majorHAnsi"/>
          <w:color w:val="auto"/>
          <w:sz w:val="22"/>
        </w:rPr>
        <w:t>How frequently does your team meet for staff meetings?</w:t>
      </w:r>
    </w:p>
    <w:p w14:paraId="33759957" w14:textId="77777777" w:rsidR="00AD36FC" w:rsidRPr="00AD36FC" w:rsidRDefault="00AD36FC" w:rsidP="00AD36FC">
      <w:pPr>
        <w:numPr>
          <w:ilvl w:val="1"/>
          <w:numId w:val="18"/>
        </w:numPr>
        <w:rPr>
          <w:rFonts w:asciiTheme="majorHAnsi" w:hAnsiTheme="majorHAnsi"/>
          <w:color w:val="auto"/>
          <w:sz w:val="22"/>
        </w:rPr>
      </w:pPr>
      <w:r w:rsidRPr="00AD36FC">
        <w:rPr>
          <w:rFonts w:asciiTheme="majorHAnsi" w:hAnsiTheme="majorHAnsi"/>
          <w:color w:val="auto"/>
          <w:sz w:val="22"/>
        </w:rPr>
        <w:t>{Weekly, Bi-weekly, Monthly, Seldom, Never, Other (please specify)}</w:t>
      </w:r>
    </w:p>
    <w:p w14:paraId="29F7B0CE" w14:textId="77777777" w:rsidR="00AD36FC" w:rsidRPr="00AD36FC" w:rsidRDefault="00AD36FC" w:rsidP="00AD36FC">
      <w:pPr>
        <w:rPr>
          <w:rFonts w:asciiTheme="majorHAnsi" w:hAnsiTheme="majorHAnsi"/>
          <w:b/>
          <w:color w:val="auto"/>
          <w:sz w:val="22"/>
        </w:rPr>
      </w:pPr>
      <w:r w:rsidRPr="00AD36FC">
        <w:rPr>
          <w:rFonts w:asciiTheme="majorHAnsi" w:hAnsiTheme="majorHAnsi"/>
          <w:b/>
          <w:color w:val="auto"/>
          <w:sz w:val="22"/>
        </w:rPr>
        <w:lastRenderedPageBreak/>
        <w:t>Agency Questions</w:t>
      </w:r>
    </w:p>
    <w:p w14:paraId="1E469D5D" w14:textId="77777777" w:rsidR="00AD36FC" w:rsidRPr="00AD36FC" w:rsidRDefault="00AD36FC" w:rsidP="00AD36FC">
      <w:pPr>
        <w:numPr>
          <w:ilvl w:val="0"/>
          <w:numId w:val="18"/>
        </w:numPr>
        <w:rPr>
          <w:rFonts w:asciiTheme="majorHAnsi" w:hAnsiTheme="majorHAnsi"/>
          <w:color w:val="auto"/>
          <w:sz w:val="22"/>
        </w:rPr>
      </w:pPr>
      <w:r w:rsidRPr="00AD36FC">
        <w:rPr>
          <w:rFonts w:asciiTheme="majorHAnsi" w:hAnsiTheme="majorHAnsi"/>
          <w:color w:val="auto"/>
          <w:sz w:val="22"/>
        </w:rPr>
        <w:t>Please rate your level of agreement with the following statements about your work.</w:t>
      </w:r>
    </w:p>
    <w:tbl>
      <w:tblPr>
        <w:tblStyle w:val="TableGrid"/>
        <w:tblW w:w="9738" w:type="dxa"/>
        <w:tblInd w:w="-5" w:type="dxa"/>
        <w:tblLayout w:type="fixed"/>
        <w:tblLook w:val="04A0" w:firstRow="1" w:lastRow="0" w:firstColumn="1" w:lastColumn="0" w:noHBand="0" w:noVBand="1"/>
      </w:tblPr>
      <w:tblGrid>
        <w:gridCol w:w="5778"/>
        <w:gridCol w:w="990"/>
        <w:gridCol w:w="990"/>
        <w:gridCol w:w="990"/>
        <w:gridCol w:w="990"/>
      </w:tblGrid>
      <w:tr w:rsidR="00AD36FC" w:rsidRPr="00AD36FC" w14:paraId="5CB023B5" w14:textId="77777777" w:rsidTr="00AE006D">
        <w:tc>
          <w:tcPr>
            <w:tcW w:w="5778" w:type="dxa"/>
            <w:tcBorders>
              <w:top w:val="single" w:sz="4" w:space="0" w:color="auto"/>
              <w:left w:val="single" w:sz="4" w:space="0" w:color="auto"/>
              <w:bottom w:val="single" w:sz="4" w:space="0" w:color="auto"/>
              <w:right w:val="single" w:sz="4" w:space="0" w:color="auto"/>
            </w:tcBorders>
            <w:shd w:val="clear" w:color="auto" w:fill="359824"/>
            <w:vAlign w:val="center"/>
          </w:tcPr>
          <w:p w14:paraId="160FBA0D" w14:textId="77777777" w:rsidR="00AD36FC" w:rsidRPr="00AD36FC" w:rsidRDefault="00AD36FC" w:rsidP="00AE006D">
            <w:pPr>
              <w:rPr>
                <w:rFonts w:asciiTheme="majorHAnsi" w:hAnsiTheme="majorHAnsi"/>
                <w:b/>
                <w:color w:val="auto"/>
                <w:sz w:val="22"/>
              </w:rPr>
            </w:pPr>
          </w:p>
        </w:tc>
        <w:tc>
          <w:tcPr>
            <w:tcW w:w="990" w:type="dxa"/>
            <w:tcBorders>
              <w:top w:val="single" w:sz="4" w:space="0" w:color="auto"/>
              <w:left w:val="single" w:sz="4" w:space="0" w:color="auto"/>
              <w:bottom w:val="single" w:sz="4" w:space="0" w:color="auto"/>
              <w:right w:val="single" w:sz="4" w:space="0" w:color="auto"/>
            </w:tcBorders>
            <w:shd w:val="clear" w:color="auto" w:fill="359824"/>
            <w:vAlign w:val="center"/>
            <w:hideMark/>
          </w:tcPr>
          <w:p w14:paraId="74614036" w14:textId="77777777" w:rsidR="00AD36FC" w:rsidRPr="00AD36FC" w:rsidRDefault="00AD36FC" w:rsidP="00AE006D">
            <w:pPr>
              <w:rPr>
                <w:rFonts w:asciiTheme="majorHAnsi" w:hAnsiTheme="majorHAnsi"/>
                <w:b/>
                <w:color w:val="auto"/>
                <w:sz w:val="22"/>
              </w:rPr>
            </w:pPr>
            <w:r w:rsidRPr="00AD36FC">
              <w:rPr>
                <w:rFonts w:asciiTheme="majorHAnsi" w:hAnsiTheme="majorHAnsi"/>
                <w:b/>
                <w:color w:val="auto"/>
                <w:sz w:val="22"/>
              </w:rPr>
              <w:t>Strongly Disagree</w:t>
            </w:r>
          </w:p>
        </w:tc>
        <w:tc>
          <w:tcPr>
            <w:tcW w:w="990" w:type="dxa"/>
            <w:tcBorders>
              <w:top w:val="single" w:sz="4" w:space="0" w:color="auto"/>
              <w:left w:val="single" w:sz="4" w:space="0" w:color="auto"/>
              <w:bottom w:val="single" w:sz="4" w:space="0" w:color="auto"/>
              <w:right w:val="single" w:sz="4" w:space="0" w:color="auto"/>
            </w:tcBorders>
            <w:shd w:val="clear" w:color="auto" w:fill="359824"/>
            <w:vAlign w:val="center"/>
            <w:hideMark/>
          </w:tcPr>
          <w:p w14:paraId="51E9605C" w14:textId="77777777" w:rsidR="00AD36FC" w:rsidRPr="00AD36FC" w:rsidRDefault="00AD36FC" w:rsidP="00AE006D">
            <w:pPr>
              <w:rPr>
                <w:rFonts w:asciiTheme="majorHAnsi" w:hAnsiTheme="majorHAnsi"/>
                <w:b/>
                <w:color w:val="auto"/>
                <w:sz w:val="22"/>
              </w:rPr>
            </w:pPr>
            <w:r w:rsidRPr="00AD36FC">
              <w:rPr>
                <w:rFonts w:asciiTheme="majorHAnsi" w:hAnsiTheme="majorHAnsi"/>
                <w:b/>
                <w:color w:val="auto"/>
                <w:sz w:val="22"/>
              </w:rPr>
              <w:t>Disagree</w:t>
            </w:r>
          </w:p>
        </w:tc>
        <w:tc>
          <w:tcPr>
            <w:tcW w:w="990" w:type="dxa"/>
            <w:tcBorders>
              <w:top w:val="single" w:sz="4" w:space="0" w:color="auto"/>
              <w:left w:val="single" w:sz="4" w:space="0" w:color="auto"/>
              <w:bottom w:val="single" w:sz="4" w:space="0" w:color="auto"/>
              <w:right w:val="single" w:sz="4" w:space="0" w:color="auto"/>
            </w:tcBorders>
            <w:shd w:val="clear" w:color="auto" w:fill="359824"/>
            <w:vAlign w:val="center"/>
            <w:hideMark/>
          </w:tcPr>
          <w:p w14:paraId="0122964C" w14:textId="77777777" w:rsidR="00AD36FC" w:rsidRPr="00AD36FC" w:rsidRDefault="00AD36FC" w:rsidP="00AE006D">
            <w:pPr>
              <w:rPr>
                <w:rFonts w:asciiTheme="majorHAnsi" w:hAnsiTheme="majorHAnsi"/>
                <w:b/>
                <w:color w:val="auto"/>
                <w:sz w:val="22"/>
              </w:rPr>
            </w:pPr>
            <w:r w:rsidRPr="00AD36FC">
              <w:rPr>
                <w:rFonts w:asciiTheme="majorHAnsi" w:hAnsiTheme="majorHAnsi"/>
                <w:b/>
                <w:color w:val="auto"/>
                <w:sz w:val="22"/>
              </w:rPr>
              <w:t>Agree</w:t>
            </w:r>
          </w:p>
        </w:tc>
        <w:tc>
          <w:tcPr>
            <w:tcW w:w="990" w:type="dxa"/>
            <w:tcBorders>
              <w:top w:val="single" w:sz="4" w:space="0" w:color="auto"/>
              <w:left w:val="single" w:sz="4" w:space="0" w:color="auto"/>
              <w:bottom w:val="single" w:sz="4" w:space="0" w:color="auto"/>
              <w:right w:val="single" w:sz="4" w:space="0" w:color="auto"/>
            </w:tcBorders>
            <w:shd w:val="clear" w:color="auto" w:fill="359824"/>
            <w:vAlign w:val="center"/>
            <w:hideMark/>
          </w:tcPr>
          <w:p w14:paraId="26EC922A" w14:textId="77777777" w:rsidR="00AD36FC" w:rsidRPr="00AD36FC" w:rsidRDefault="00AD36FC" w:rsidP="00AE006D">
            <w:pPr>
              <w:rPr>
                <w:rFonts w:asciiTheme="majorHAnsi" w:hAnsiTheme="majorHAnsi"/>
                <w:b/>
                <w:color w:val="auto"/>
                <w:sz w:val="22"/>
              </w:rPr>
            </w:pPr>
            <w:r w:rsidRPr="00AD36FC">
              <w:rPr>
                <w:rFonts w:asciiTheme="majorHAnsi" w:hAnsiTheme="majorHAnsi"/>
                <w:b/>
                <w:color w:val="auto"/>
                <w:sz w:val="22"/>
              </w:rPr>
              <w:t>Strongly Agree</w:t>
            </w:r>
          </w:p>
        </w:tc>
      </w:tr>
      <w:tr w:rsidR="00AD36FC" w:rsidRPr="00AD36FC" w14:paraId="14FD4C68" w14:textId="77777777" w:rsidTr="00AE006D">
        <w:tc>
          <w:tcPr>
            <w:tcW w:w="5778" w:type="dxa"/>
            <w:tcBorders>
              <w:top w:val="single" w:sz="4" w:space="0" w:color="auto"/>
              <w:left w:val="single" w:sz="4" w:space="0" w:color="auto"/>
              <w:bottom w:val="single" w:sz="4" w:space="0" w:color="auto"/>
              <w:right w:val="single" w:sz="4" w:space="0" w:color="auto"/>
            </w:tcBorders>
            <w:hideMark/>
          </w:tcPr>
          <w:p w14:paraId="6C56C2E9" w14:textId="77777777" w:rsidR="00AD36FC" w:rsidRPr="00AD36FC" w:rsidRDefault="00AD36FC" w:rsidP="00AE006D">
            <w:pPr>
              <w:rPr>
                <w:rFonts w:asciiTheme="majorHAnsi" w:hAnsiTheme="majorHAnsi"/>
                <w:color w:val="auto"/>
                <w:sz w:val="22"/>
              </w:rPr>
            </w:pPr>
            <w:r w:rsidRPr="00AD36FC">
              <w:rPr>
                <w:rFonts w:asciiTheme="majorHAnsi" w:hAnsiTheme="majorHAnsi"/>
                <w:color w:val="auto"/>
                <w:sz w:val="22"/>
              </w:rPr>
              <w:t>I have the resources needed to do my job</w:t>
            </w:r>
          </w:p>
        </w:tc>
        <w:tc>
          <w:tcPr>
            <w:tcW w:w="990" w:type="dxa"/>
            <w:tcBorders>
              <w:top w:val="single" w:sz="4" w:space="0" w:color="auto"/>
              <w:left w:val="single" w:sz="4" w:space="0" w:color="auto"/>
              <w:bottom w:val="single" w:sz="4" w:space="0" w:color="auto"/>
              <w:right w:val="single" w:sz="4" w:space="0" w:color="auto"/>
            </w:tcBorders>
          </w:tcPr>
          <w:p w14:paraId="5780593B"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71EC1E8C"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0A5CD334"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261F2C90" w14:textId="77777777" w:rsidR="00AD36FC" w:rsidRPr="00AD36FC" w:rsidRDefault="00AD36FC" w:rsidP="00AE006D">
            <w:pPr>
              <w:rPr>
                <w:rFonts w:asciiTheme="majorHAnsi" w:hAnsiTheme="majorHAnsi"/>
                <w:color w:val="auto"/>
                <w:sz w:val="22"/>
              </w:rPr>
            </w:pPr>
          </w:p>
        </w:tc>
      </w:tr>
      <w:tr w:rsidR="00AD36FC" w:rsidRPr="00AD36FC" w14:paraId="79ECD88C" w14:textId="77777777" w:rsidTr="00AE006D">
        <w:tc>
          <w:tcPr>
            <w:tcW w:w="5778" w:type="dxa"/>
            <w:tcBorders>
              <w:top w:val="single" w:sz="4" w:space="0" w:color="auto"/>
              <w:left w:val="single" w:sz="4" w:space="0" w:color="auto"/>
              <w:bottom w:val="single" w:sz="4" w:space="0" w:color="auto"/>
              <w:right w:val="single" w:sz="4" w:space="0" w:color="auto"/>
            </w:tcBorders>
            <w:hideMark/>
          </w:tcPr>
          <w:p w14:paraId="5468FF2E" w14:textId="77777777" w:rsidR="00AD36FC" w:rsidRPr="00AD36FC" w:rsidRDefault="00AD36FC" w:rsidP="00AE006D">
            <w:pPr>
              <w:rPr>
                <w:rFonts w:asciiTheme="majorHAnsi" w:hAnsiTheme="majorHAnsi"/>
                <w:color w:val="auto"/>
                <w:sz w:val="22"/>
              </w:rPr>
            </w:pPr>
            <w:r w:rsidRPr="00AD36FC">
              <w:rPr>
                <w:rFonts w:asciiTheme="majorHAnsi" w:hAnsiTheme="majorHAnsi"/>
                <w:color w:val="auto"/>
                <w:sz w:val="22"/>
              </w:rPr>
              <w:t>I can meet the needs of the clients I serve most of the time</w:t>
            </w:r>
          </w:p>
        </w:tc>
        <w:tc>
          <w:tcPr>
            <w:tcW w:w="990" w:type="dxa"/>
            <w:tcBorders>
              <w:top w:val="single" w:sz="4" w:space="0" w:color="auto"/>
              <w:left w:val="single" w:sz="4" w:space="0" w:color="auto"/>
              <w:bottom w:val="single" w:sz="4" w:space="0" w:color="auto"/>
              <w:right w:val="single" w:sz="4" w:space="0" w:color="auto"/>
            </w:tcBorders>
          </w:tcPr>
          <w:p w14:paraId="5B1279E6"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6EDB65DC"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71DFAC0B" w14:textId="77777777" w:rsidR="00AD36FC" w:rsidRPr="00AD36FC" w:rsidRDefault="00AD36FC" w:rsidP="00AE006D">
            <w:pPr>
              <w:rPr>
                <w:rFonts w:asciiTheme="majorHAnsi" w:hAnsiTheme="majorHAnsi"/>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2CD81D68" w14:textId="77777777" w:rsidR="00AD36FC" w:rsidRPr="00AD36FC" w:rsidRDefault="00AD36FC" w:rsidP="00AE006D">
            <w:pPr>
              <w:rPr>
                <w:rFonts w:asciiTheme="majorHAnsi" w:hAnsiTheme="majorHAnsi"/>
                <w:color w:val="auto"/>
                <w:sz w:val="22"/>
              </w:rPr>
            </w:pPr>
          </w:p>
        </w:tc>
      </w:tr>
      <w:tr w:rsidR="00AD36FC" w:rsidRPr="00AD36FC" w14:paraId="4323EC67" w14:textId="77777777" w:rsidTr="00AE006D">
        <w:tc>
          <w:tcPr>
            <w:tcW w:w="5778" w:type="dxa"/>
            <w:tcBorders>
              <w:top w:val="single" w:sz="4" w:space="0" w:color="auto"/>
              <w:left w:val="single" w:sz="4" w:space="0" w:color="auto"/>
              <w:bottom w:val="single" w:sz="4" w:space="0" w:color="auto"/>
              <w:right w:val="single" w:sz="4" w:space="0" w:color="auto"/>
            </w:tcBorders>
            <w:hideMark/>
          </w:tcPr>
          <w:p w14:paraId="0E3C74CA" w14:textId="77777777" w:rsidR="00AD36FC" w:rsidRPr="00AD36FC" w:rsidRDefault="00AD36FC" w:rsidP="00AE006D">
            <w:pPr>
              <w:rPr>
                <w:rFonts w:asciiTheme="majorHAnsi" w:hAnsiTheme="majorHAnsi"/>
                <w:color w:val="auto"/>
                <w:sz w:val="22"/>
              </w:rPr>
            </w:pPr>
            <w:r w:rsidRPr="00AD36FC">
              <w:rPr>
                <w:rFonts w:asciiTheme="majorHAnsi" w:hAnsiTheme="majorHAnsi"/>
                <w:color w:val="auto"/>
                <w:sz w:val="22"/>
              </w:rPr>
              <w:t>When decisions are made that affect my work, I have the opportunity to provide input.</w:t>
            </w:r>
          </w:p>
        </w:tc>
        <w:tc>
          <w:tcPr>
            <w:tcW w:w="990" w:type="dxa"/>
            <w:tcBorders>
              <w:top w:val="single" w:sz="4" w:space="0" w:color="auto"/>
              <w:left w:val="single" w:sz="4" w:space="0" w:color="auto"/>
              <w:bottom w:val="single" w:sz="4" w:space="0" w:color="auto"/>
              <w:right w:val="single" w:sz="4" w:space="0" w:color="auto"/>
            </w:tcBorders>
          </w:tcPr>
          <w:p w14:paraId="40591BA9" w14:textId="77777777" w:rsidR="00AD36FC" w:rsidRPr="00AD36FC" w:rsidRDefault="00AD36FC" w:rsidP="00AE006D">
            <w:pPr>
              <w:rPr>
                <w:rFonts w:asciiTheme="majorHAnsi" w:hAnsiTheme="majorHAnsi"/>
                <w:b/>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3586F7AA" w14:textId="77777777" w:rsidR="00AD36FC" w:rsidRPr="00AD36FC" w:rsidRDefault="00AD36FC" w:rsidP="00AE006D">
            <w:pPr>
              <w:rPr>
                <w:rFonts w:asciiTheme="majorHAnsi" w:hAnsiTheme="majorHAnsi"/>
                <w:b/>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15D8035C" w14:textId="77777777" w:rsidR="00AD36FC" w:rsidRPr="00AD36FC" w:rsidRDefault="00AD36FC" w:rsidP="00AE006D">
            <w:pPr>
              <w:rPr>
                <w:rFonts w:asciiTheme="majorHAnsi" w:hAnsiTheme="majorHAnsi"/>
                <w:b/>
                <w:color w:val="auto"/>
                <w:sz w:val="22"/>
              </w:rPr>
            </w:pPr>
          </w:p>
        </w:tc>
        <w:tc>
          <w:tcPr>
            <w:tcW w:w="990" w:type="dxa"/>
            <w:tcBorders>
              <w:top w:val="single" w:sz="4" w:space="0" w:color="auto"/>
              <w:left w:val="single" w:sz="4" w:space="0" w:color="auto"/>
              <w:bottom w:val="single" w:sz="4" w:space="0" w:color="auto"/>
              <w:right w:val="single" w:sz="4" w:space="0" w:color="auto"/>
            </w:tcBorders>
          </w:tcPr>
          <w:p w14:paraId="1B05A8A8" w14:textId="77777777" w:rsidR="00AD36FC" w:rsidRPr="00AD36FC" w:rsidRDefault="00AD36FC" w:rsidP="00AE006D">
            <w:pPr>
              <w:rPr>
                <w:rFonts w:asciiTheme="majorHAnsi" w:hAnsiTheme="majorHAnsi"/>
                <w:b/>
                <w:color w:val="auto"/>
                <w:sz w:val="22"/>
              </w:rPr>
            </w:pPr>
          </w:p>
        </w:tc>
      </w:tr>
    </w:tbl>
    <w:p w14:paraId="54310E2C" w14:textId="77777777" w:rsidR="00AD36FC" w:rsidRPr="00AD36FC" w:rsidRDefault="00AD36FC" w:rsidP="00AD36FC">
      <w:pPr>
        <w:rPr>
          <w:rFonts w:asciiTheme="majorHAnsi" w:hAnsiTheme="majorHAnsi"/>
          <w:color w:val="auto"/>
          <w:sz w:val="22"/>
        </w:rPr>
      </w:pPr>
    </w:p>
    <w:p w14:paraId="78F99741" w14:textId="77777777" w:rsidR="00AD36FC" w:rsidRPr="00AD36FC" w:rsidRDefault="00AD36FC" w:rsidP="00AD36FC">
      <w:pPr>
        <w:numPr>
          <w:ilvl w:val="0"/>
          <w:numId w:val="18"/>
        </w:numPr>
        <w:rPr>
          <w:rFonts w:asciiTheme="majorHAnsi" w:hAnsiTheme="majorHAnsi"/>
          <w:color w:val="auto"/>
          <w:sz w:val="22"/>
        </w:rPr>
      </w:pPr>
      <w:r w:rsidRPr="00AD36FC">
        <w:rPr>
          <w:rFonts w:asciiTheme="majorHAnsi" w:hAnsiTheme="majorHAnsi"/>
          <w:color w:val="auto"/>
          <w:sz w:val="22"/>
        </w:rPr>
        <w:t>What do you like most about working at Toomey?</w:t>
      </w:r>
    </w:p>
    <w:p w14:paraId="1A2CA0B0" w14:textId="77777777" w:rsidR="00AD36FC" w:rsidRPr="00AD36FC" w:rsidRDefault="00AD36FC" w:rsidP="00AD36FC">
      <w:pPr>
        <w:rPr>
          <w:rFonts w:asciiTheme="majorHAnsi" w:hAnsiTheme="majorHAnsi"/>
          <w:color w:val="auto"/>
          <w:sz w:val="22"/>
        </w:rPr>
      </w:pPr>
    </w:p>
    <w:p w14:paraId="3D1D2E05" w14:textId="77777777" w:rsidR="00AD36FC" w:rsidRPr="00AD36FC" w:rsidRDefault="00AD36FC" w:rsidP="00AD36FC">
      <w:pPr>
        <w:numPr>
          <w:ilvl w:val="0"/>
          <w:numId w:val="18"/>
        </w:numPr>
        <w:rPr>
          <w:rFonts w:asciiTheme="majorHAnsi" w:hAnsiTheme="majorHAnsi"/>
          <w:color w:val="auto"/>
          <w:sz w:val="22"/>
        </w:rPr>
      </w:pPr>
      <w:r w:rsidRPr="00AD36FC">
        <w:rPr>
          <w:rFonts w:asciiTheme="majorHAnsi" w:hAnsiTheme="majorHAnsi"/>
          <w:color w:val="auto"/>
          <w:sz w:val="22"/>
        </w:rPr>
        <w:t xml:space="preserve">Toomey Leadership is actively working on ways to show our appreciation for all the hard work our staff do each day. Which of the following ideas would you be most interested in seeing implemented? </w:t>
      </w:r>
    </w:p>
    <w:p w14:paraId="237B447E" w14:textId="77777777" w:rsidR="00AD36FC" w:rsidRPr="00AD36FC" w:rsidRDefault="00AD36FC" w:rsidP="00AD36FC">
      <w:pPr>
        <w:numPr>
          <w:ilvl w:val="0"/>
          <w:numId w:val="24"/>
        </w:numPr>
        <w:rPr>
          <w:rFonts w:asciiTheme="majorHAnsi" w:hAnsiTheme="majorHAnsi"/>
          <w:color w:val="auto"/>
          <w:sz w:val="22"/>
        </w:rPr>
      </w:pPr>
      <w:r w:rsidRPr="00AD36FC">
        <w:rPr>
          <w:rFonts w:asciiTheme="majorHAnsi" w:hAnsiTheme="majorHAnsi"/>
          <w:color w:val="auto"/>
          <w:sz w:val="22"/>
        </w:rPr>
        <w:t>Work anniversary bonuses</w:t>
      </w:r>
    </w:p>
    <w:p w14:paraId="4AFF64F9" w14:textId="77777777" w:rsidR="00AD36FC" w:rsidRPr="00AD36FC" w:rsidRDefault="00AD36FC" w:rsidP="00AD36FC">
      <w:pPr>
        <w:numPr>
          <w:ilvl w:val="0"/>
          <w:numId w:val="24"/>
        </w:numPr>
        <w:rPr>
          <w:rFonts w:asciiTheme="majorHAnsi" w:hAnsiTheme="majorHAnsi"/>
          <w:color w:val="auto"/>
          <w:sz w:val="22"/>
        </w:rPr>
      </w:pPr>
      <w:r w:rsidRPr="00AD36FC">
        <w:rPr>
          <w:rFonts w:asciiTheme="majorHAnsi" w:hAnsiTheme="majorHAnsi"/>
          <w:color w:val="auto"/>
          <w:sz w:val="22"/>
        </w:rPr>
        <w:t>Food at staff meetings or supervision</w:t>
      </w:r>
    </w:p>
    <w:p w14:paraId="42D17E12" w14:textId="77777777" w:rsidR="00AD36FC" w:rsidRPr="00AD36FC" w:rsidRDefault="00AD36FC" w:rsidP="00AD36FC">
      <w:pPr>
        <w:numPr>
          <w:ilvl w:val="0"/>
          <w:numId w:val="24"/>
        </w:numPr>
        <w:rPr>
          <w:rFonts w:asciiTheme="majorHAnsi" w:hAnsiTheme="majorHAnsi"/>
          <w:color w:val="auto"/>
          <w:sz w:val="22"/>
        </w:rPr>
      </w:pPr>
      <w:r w:rsidRPr="00AD36FC">
        <w:rPr>
          <w:rFonts w:asciiTheme="majorHAnsi" w:hAnsiTheme="majorHAnsi"/>
          <w:color w:val="auto"/>
          <w:sz w:val="22"/>
        </w:rPr>
        <w:t>Discounted memberships (Ex: Gyms, Zoo, etc.)</w:t>
      </w:r>
    </w:p>
    <w:p w14:paraId="79DE5BAA" w14:textId="77777777" w:rsidR="00AD36FC" w:rsidRPr="00AD36FC" w:rsidRDefault="00AD36FC" w:rsidP="00AD36FC">
      <w:pPr>
        <w:numPr>
          <w:ilvl w:val="0"/>
          <w:numId w:val="24"/>
        </w:numPr>
        <w:rPr>
          <w:rFonts w:asciiTheme="majorHAnsi" w:hAnsiTheme="majorHAnsi"/>
          <w:color w:val="auto"/>
          <w:sz w:val="22"/>
        </w:rPr>
      </w:pPr>
      <w:r w:rsidRPr="00AD36FC">
        <w:rPr>
          <w:rFonts w:asciiTheme="majorHAnsi" w:hAnsiTheme="majorHAnsi"/>
          <w:color w:val="auto"/>
          <w:sz w:val="22"/>
        </w:rPr>
        <w:t>Agency wide social events</w:t>
      </w:r>
    </w:p>
    <w:p w14:paraId="626F94DF" w14:textId="77777777" w:rsidR="00AD36FC" w:rsidRPr="00AD36FC" w:rsidRDefault="00AD36FC" w:rsidP="00AD36FC">
      <w:pPr>
        <w:numPr>
          <w:ilvl w:val="0"/>
          <w:numId w:val="24"/>
        </w:numPr>
        <w:rPr>
          <w:rFonts w:asciiTheme="majorHAnsi" w:hAnsiTheme="majorHAnsi"/>
          <w:color w:val="auto"/>
          <w:sz w:val="22"/>
        </w:rPr>
      </w:pPr>
      <w:r w:rsidRPr="00AD36FC">
        <w:rPr>
          <w:rFonts w:asciiTheme="majorHAnsi" w:hAnsiTheme="majorHAnsi"/>
          <w:color w:val="auto"/>
          <w:sz w:val="22"/>
        </w:rPr>
        <w:t>Program shout-outs</w:t>
      </w:r>
    </w:p>
    <w:p w14:paraId="6DAF22A0" w14:textId="77777777" w:rsidR="00AD36FC" w:rsidRPr="00AD36FC" w:rsidRDefault="00AD36FC" w:rsidP="00AD36FC">
      <w:pPr>
        <w:numPr>
          <w:ilvl w:val="0"/>
          <w:numId w:val="24"/>
        </w:numPr>
        <w:rPr>
          <w:rFonts w:asciiTheme="majorHAnsi" w:hAnsiTheme="majorHAnsi"/>
          <w:color w:val="auto"/>
          <w:sz w:val="22"/>
        </w:rPr>
      </w:pPr>
      <w:r w:rsidRPr="00AD36FC">
        <w:rPr>
          <w:rFonts w:asciiTheme="majorHAnsi" w:hAnsiTheme="majorHAnsi"/>
          <w:color w:val="auto"/>
          <w:sz w:val="22"/>
        </w:rPr>
        <w:t>Toomey swag</w:t>
      </w:r>
    </w:p>
    <w:p w14:paraId="72D03860" w14:textId="77777777" w:rsidR="00AD36FC" w:rsidRPr="00AD36FC" w:rsidRDefault="00AD36FC" w:rsidP="00AD36FC">
      <w:pPr>
        <w:numPr>
          <w:ilvl w:val="0"/>
          <w:numId w:val="24"/>
        </w:numPr>
        <w:rPr>
          <w:rFonts w:asciiTheme="majorHAnsi" w:hAnsiTheme="majorHAnsi"/>
          <w:color w:val="auto"/>
          <w:sz w:val="22"/>
        </w:rPr>
      </w:pPr>
      <w:r w:rsidRPr="00AD36FC">
        <w:rPr>
          <w:rFonts w:asciiTheme="majorHAnsi" w:hAnsiTheme="majorHAnsi"/>
          <w:color w:val="auto"/>
          <w:sz w:val="22"/>
        </w:rPr>
        <w:t>Organized self-care opportunities</w:t>
      </w:r>
    </w:p>
    <w:p w14:paraId="390FBC94" w14:textId="77777777" w:rsidR="00AD36FC" w:rsidRPr="00AD36FC" w:rsidRDefault="00AD36FC" w:rsidP="00AD36FC">
      <w:pPr>
        <w:rPr>
          <w:rFonts w:asciiTheme="majorHAnsi" w:hAnsiTheme="majorHAnsi"/>
          <w:color w:val="auto"/>
          <w:sz w:val="22"/>
        </w:rPr>
      </w:pPr>
    </w:p>
    <w:p w14:paraId="2BC23D6D" w14:textId="77777777" w:rsidR="00AD36FC" w:rsidRPr="00AD36FC" w:rsidRDefault="00AD36FC" w:rsidP="00AD36FC">
      <w:pPr>
        <w:numPr>
          <w:ilvl w:val="0"/>
          <w:numId w:val="18"/>
        </w:numPr>
        <w:rPr>
          <w:rFonts w:asciiTheme="majorHAnsi" w:hAnsiTheme="majorHAnsi"/>
          <w:color w:val="auto"/>
          <w:sz w:val="22"/>
        </w:rPr>
      </w:pPr>
      <w:r w:rsidRPr="00AD36FC">
        <w:rPr>
          <w:rFonts w:asciiTheme="majorHAnsi" w:hAnsiTheme="majorHAnsi"/>
          <w:color w:val="auto"/>
          <w:sz w:val="22"/>
        </w:rPr>
        <w:t>What word would you use to describe working at Toomey?</w:t>
      </w:r>
    </w:p>
    <w:p w14:paraId="55BB5943" w14:textId="77777777" w:rsidR="00AD36FC" w:rsidRPr="00AD36FC" w:rsidRDefault="00AD36FC" w:rsidP="00AD36FC">
      <w:pPr>
        <w:rPr>
          <w:rFonts w:asciiTheme="majorHAnsi" w:hAnsiTheme="majorHAnsi"/>
          <w:color w:val="auto"/>
          <w:sz w:val="22"/>
        </w:rPr>
      </w:pPr>
    </w:p>
    <w:p w14:paraId="121C57B2" w14:textId="1F9CDF56" w:rsidR="00502B7A" w:rsidRDefault="00AD36FC" w:rsidP="004F5D63">
      <w:pPr>
        <w:numPr>
          <w:ilvl w:val="0"/>
          <w:numId w:val="18"/>
        </w:numPr>
        <w:rPr>
          <w:rFonts w:asciiTheme="majorHAnsi" w:hAnsiTheme="majorHAnsi"/>
          <w:color w:val="auto"/>
          <w:sz w:val="22"/>
        </w:rPr>
      </w:pPr>
      <w:r w:rsidRPr="00AD36FC">
        <w:rPr>
          <w:rFonts w:asciiTheme="majorHAnsi" w:hAnsiTheme="majorHAnsi"/>
          <w:color w:val="auto"/>
          <w:sz w:val="22"/>
        </w:rPr>
        <w:t>Is there anything else you would like to share? ___________________________________________</w:t>
      </w:r>
    </w:p>
    <w:p w14:paraId="7F3033A4" w14:textId="77777777" w:rsidR="00FE6A1E" w:rsidRDefault="00FE6A1E" w:rsidP="00FE6A1E">
      <w:pPr>
        <w:pStyle w:val="ListParagraph"/>
        <w:rPr>
          <w:rFonts w:asciiTheme="majorHAnsi" w:hAnsiTheme="majorHAnsi"/>
          <w:color w:val="auto"/>
          <w:sz w:val="22"/>
        </w:rPr>
      </w:pPr>
    </w:p>
    <w:p w14:paraId="63C08C3D" w14:textId="77777777" w:rsidR="00FE6A1E" w:rsidRDefault="00FE6A1E" w:rsidP="00FE6A1E">
      <w:pPr>
        <w:ind w:left="360"/>
        <w:rPr>
          <w:rFonts w:asciiTheme="majorHAnsi" w:hAnsiTheme="majorHAnsi"/>
          <w:color w:val="auto"/>
          <w:sz w:val="22"/>
        </w:rPr>
      </w:pPr>
    </w:p>
    <w:p w14:paraId="0C86AC5F" w14:textId="77777777" w:rsidR="00FE6A1E" w:rsidRDefault="00FE6A1E" w:rsidP="00FE6A1E">
      <w:pPr>
        <w:ind w:left="360"/>
        <w:rPr>
          <w:rFonts w:asciiTheme="majorHAnsi" w:hAnsiTheme="majorHAnsi"/>
          <w:color w:val="auto"/>
          <w:sz w:val="22"/>
        </w:rPr>
      </w:pPr>
    </w:p>
    <w:p w14:paraId="56792E9D" w14:textId="77777777" w:rsidR="00FE6A1E" w:rsidRDefault="00FE6A1E">
      <w:pPr>
        <w:spacing w:line="259" w:lineRule="auto"/>
        <w:rPr>
          <w:i/>
          <w:noProof/>
          <w:color w:val="0070C0"/>
          <w:sz w:val="28"/>
        </w:rPr>
      </w:pPr>
      <w:r>
        <w:br w:type="page"/>
      </w:r>
    </w:p>
    <w:p w14:paraId="7C05AFD3" w14:textId="477D26E9" w:rsidR="00FE6A1E" w:rsidRDefault="00FE6A1E" w:rsidP="00552D4B">
      <w:pPr>
        <w:pStyle w:val="Heading1"/>
        <w:ind w:left="-630"/>
      </w:pPr>
      <w:bookmarkStart w:id="40" w:name="_Toc220889582"/>
      <w:r>
        <w:lastRenderedPageBreak/>
        <w:t>Appendix</w:t>
      </w:r>
      <w:r w:rsidR="00552D4B">
        <w:t xml:space="preserve"> C: </w:t>
      </w:r>
      <w:r>
        <w:t>OPWDD AQP Standards</w:t>
      </w:r>
      <w:bookmarkEnd w:id="40"/>
    </w:p>
    <w:tbl>
      <w:tblPr>
        <w:tblW w:w="10530" w:type="dxa"/>
        <w:tblInd w:w="-635" w:type="dxa"/>
        <w:tblLook w:val="04A0" w:firstRow="1" w:lastRow="0" w:firstColumn="1" w:lastColumn="0" w:noHBand="0" w:noVBand="1"/>
      </w:tblPr>
      <w:tblGrid>
        <w:gridCol w:w="450"/>
        <w:gridCol w:w="6930"/>
        <w:gridCol w:w="3150"/>
      </w:tblGrid>
      <w:tr w:rsidR="00FE6A1E" w:rsidRPr="000A31B3" w14:paraId="1B0ADD57" w14:textId="77777777" w:rsidTr="00D82D4A">
        <w:trPr>
          <w:trHeight w:val="20"/>
        </w:trPr>
        <w:tc>
          <w:tcPr>
            <w:tcW w:w="7380" w:type="dxa"/>
            <w:gridSpan w:val="2"/>
            <w:tcBorders>
              <w:top w:val="single" w:sz="4" w:space="0" w:color="000000"/>
              <w:left w:val="single" w:sz="4" w:space="0" w:color="000000"/>
              <w:bottom w:val="single" w:sz="4" w:space="0" w:color="000000"/>
              <w:right w:val="single" w:sz="4" w:space="0" w:color="000000"/>
            </w:tcBorders>
            <w:shd w:val="clear" w:color="auto" w:fill="008A3E"/>
            <w:hideMark/>
          </w:tcPr>
          <w:p w14:paraId="01373023" w14:textId="77777777" w:rsidR="00FE6A1E" w:rsidRPr="00DA02FA" w:rsidRDefault="00FE6A1E" w:rsidP="00552D4B">
            <w:pPr>
              <w:spacing w:after="0"/>
              <w:rPr>
                <w:color w:val="FFFFFF" w:themeColor="background1"/>
                <w:szCs w:val="20"/>
              </w:rPr>
            </w:pPr>
            <w:r w:rsidRPr="00DA02FA">
              <w:rPr>
                <w:color w:val="FFFFFF" w:themeColor="background1"/>
              </w:rPr>
              <w:t>A. Person Centered Planning and Service Delivery: Every person's unique strengths, needs, goals, and preferences concerning their life dictate the effective planning and implementation of services and supports.</w:t>
            </w:r>
          </w:p>
        </w:tc>
        <w:tc>
          <w:tcPr>
            <w:tcW w:w="3150" w:type="dxa"/>
            <w:tcBorders>
              <w:top w:val="single" w:sz="4" w:space="0" w:color="000000"/>
              <w:left w:val="nil"/>
              <w:bottom w:val="single" w:sz="4" w:space="0" w:color="000000"/>
              <w:right w:val="nil"/>
            </w:tcBorders>
            <w:shd w:val="clear" w:color="auto" w:fill="008A3E"/>
            <w:vAlign w:val="center"/>
            <w:hideMark/>
          </w:tcPr>
          <w:p w14:paraId="3D3E5335" w14:textId="5098A214" w:rsidR="00FE6A1E" w:rsidRPr="00DA02FA" w:rsidRDefault="00FE6A1E" w:rsidP="00552D4B">
            <w:pPr>
              <w:spacing w:after="0"/>
              <w:rPr>
                <w:color w:val="FFFFFF" w:themeColor="background1"/>
              </w:rPr>
            </w:pPr>
            <w:r>
              <w:rPr>
                <w:color w:val="FFFFFF" w:themeColor="background1"/>
              </w:rPr>
              <w:t xml:space="preserve">Key Indicator and </w:t>
            </w:r>
            <w:r w:rsidR="00E45630">
              <w:rPr>
                <w:color w:val="FFFFFF" w:themeColor="background1"/>
              </w:rPr>
              <w:t xml:space="preserve">Department </w:t>
            </w:r>
            <w:r>
              <w:rPr>
                <w:color w:val="FFFFFF" w:themeColor="background1"/>
              </w:rPr>
              <w:t xml:space="preserve">Responsible </w:t>
            </w:r>
            <w:r w:rsidR="00E45630">
              <w:rPr>
                <w:color w:val="FFFFFF" w:themeColor="background1"/>
              </w:rPr>
              <w:t>for Oversight</w:t>
            </w:r>
          </w:p>
        </w:tc>
      </w:tr>
      <w:tr w:rsidR="00FE6A1E" w:rsidRPr="000A31B3" w14:paraId="6D979237" w14:textId="77777777" w:rsidTr="00D82D4A">
        <w:trPr>
          <w:trHeight w:val="20"/>
        </w:trPr>
        <w:tc>
          <w:tcPr>
            <w:tcW w:w="10530" w:type="dxa"/>
            <w:gridSpan w:val="3"/>
            <w:tcBorders>
              <w:top w:val="single" w:sz="4" w:space="0" w:color="000000"/>
              <w:left w:val="single" w:sz="4" w:space="0" w:color="000000"/>
              <w:bottom w:val="single" w:sz="4" w:space="0" w:color="000000"/>
              <w:right w:val="single" w:sz="4" w:space="0" w:color="000000"/>
            </w:tcBorders>
            <w:shd w:val="clear" w:color="auto" w:fill="FFAF00"/>
            <w:hideMark/>
          </w:tcPr>
          <w:p w14:paraId="0ADA23AE" w14:textId="77777777" w:rsidR="00FE6A1E" w:rsidRPr="000A31B3" w:rsidRDefault="00FE6A1E" w:rsidP="00552D4B">
            <w:pPr>
              <w:spacing w:after="0"/>
              <w:rPr>
                <w:szCs w:val="20"/>
              </w:rPr>
            </w:pPr>
            <w:r w:rsidRPr="000A31B3">
              <w:t>A.1. Competent person centered planning is occurring, in a manner which is free from conflict of interest.</w:t>
            </w:r>
          </w:p>
        </w:tc>
      </w:tr>
      <w:tr w:rsidR="00FE6A1E" w:rsidRPr="000A31B3" w14:paraId="32BD1E70" w14:textId="77777777" w:rsidTr="00D82D4A">
        <w:trPr>
          <w:trHeight w:val="20"/>
        </w:trPr>
        <w:tc>
          <w:tcPr>
            <w:tcW w:w="450" w:type="dxa"/>
            <w:vMerge w:val="restart"/>
            <w:tcBorders>
              <w:top w:val="nil"/>
              <w:left w:val="single" w:sz="4" w:space="0" w:color="000000"/>
              <w:bottom w:val="single" w:sz="4" w:space="0" w:color="000000"/>
              <w:right w:val="single" w:sz="4" w:space="0" w:color="000000"/>
            </w:tcBorders>
            <w:shd w:val="clear" w:color="000000" w:fill="DAEDF3"/>
            <w:vAlign w:val="center"/>
            <w:hideMark/>
          </w:tcPr>
          <w:p w14:paraId="6AD1372C" w14:textId="77777777" w:rsidR="00FE6A1E" w:rsidRPr="000A31B3" w:rsidRDefault="00FE6A1E" w:rsidP="00552D4B">
            <w:pPr>
              <w:spacing w:after="0"/>
            </w:pPr>
          </w:p>
        </w:tc>
        <w:tc>
          <w:tcPr>
            <w:tcW w:w="6930" w:type="dxa"/>
            <w:tcBorders>
              <w:top w:val="nil"/>
              <w:left w:val="nil"/>
              <w:bottom w:val="single" w:sz="4" w:space="0" w:color="000000"/>
              <w:right w:val="single" w:sz="4" w:space="0" w:color="000000"/>
            </w:tcBorders>
            <w:hideMark/>
          </w:tcPr>
          <w:p w14:paraId="773E821A" w14:textId="77777777" w:rsidR="00FE6A1E" w:rsidRPr="000A31B3" w:rsidRDefault="00FE6A1E" w:rsidP="00552D4B">
            <w:pPr>
              <w:spacing w:after="0"/>
            </w:pPr>
            <w:r w:rsidRPr="000A31B3">
              <w:t>A.1.a. Individual desired goals and outcomes, preferences, needs and safeguards are effectively identified and prioritized.</w:t>
            </w:r>
          </w:p>
        </w:tc>
        <w:tc>
          <w:tcPr>
            <w:tcW w:w="3150" w:type="dxa"/>
            <w:vMerge w:val="restart"/>
            <w:tcBorders>
              <w:top w:val="nil"/>
              <w:left w:val="nil"/>
              <w:right w:val="single" w:sz="4" w:space="0" w:color="auto"/>
            </w:tcBorders>
            <w:noWrap/>
            <w:vAlign w:val="center"/>
            <w:hideMark/>
          </w:tcPr>
          <w:p w14:paraId="341207AC" w14:textId="7735C792" w:rsidR="00FE6A1E" w:rsidRPr="000A31B3" w:rsidRDefault="00AE6980" w:rsidP="00552D4B">
            <w:pPr>
              <w:spacing w:after="0"/>
            </w:pPr>
            <w:r>
              <w:t>Residential Quality Reviews (ISPs) conducted by the</w:t>
            </w:r>
            <w:r w:rsidRPr="000A31B3">
              <w:t xml:space="preserve"> Compliance Department</w:t>
            </w:r>
            <w:r>
              <w:t>.</w:t>
            </w:r>
          </w:p>
        </w:tc>
      </w:tr>
      <w:tr w:rsidR="00FE6A1E" w:rsidRPr="000A31B3" w14:paraId="11025EFF" w14:textId="77777777" w:rsidTr="00D82D4A">
        <w:trPr>
          <w:trHeight w:val="20"/>
        </w:trPr>
        <w:tc>
          <w:tcPr>
            <w:tcW w:w="450" w:type="dxa"/>
            <w:vMerge/>
            <w:tcBorders>
              <w:top w:val="nil"/>
              <w:left w:val="single" w:sz="4" w:space="0" w:color="000000"/>
              <w:bottom w:val="single" w:sz="4" w:space="0" w:color="000000"/>
              <w:right w:val="single" w:sz="4" w:space="0" w:color="000000"/>
            </w:tcBorders>
            <w:vAlign w:val="center"/>
            <w:hideMark/>
          </w:tcPr>
          <w:p w14:paraId="1C457712" w14:textId="77777777" w:rsidR="00FE6A1E" w:rsidRPr="000A31B3" w:rsidRDefault="00FE6A1E" w:rsidP="00552D4B">
            <w:pPr>
              <w:spacing w:after="0"/>
            </w:pPr>
          </w:p>
        </w:tc>
        <w:tc>
          <w:tcPr>
            <w:tcW w:w="6930" w:type="dxa"/>
            <w:tcBorders>
              <w:top w:val="nil"/>
              <w:left w:val="nil"/>
              <w:bottom w:val="single" w:sz="4" w:space="0" w:color="000000"/>
              <w:right w:val="single" w:sz="4" w:space="0" w:color="000000"/>
            </w:tcBorders>
            <w:hideMark/>
          </w:tcPr>
          <w:p w14:paraId="2FF5B2D9" w14:textId="4C8BE24F" w:rsidR="00FE6A1E" w:rsidRPr="000A31B3" w:rsidRDefault="00FE6A1E" w:rsidP="00552D4B">
            <w:pPr>
              <w:spacing w:after="0"/>
            </w:pPr>
            <w:r w:rsidRPr="000A31B3">
              <w:t>A.1.b. People important to/chosen by the Individual are included in service planning, with the Individual deciding how much control they have over the planning process.</w:t>
            </w:r>
          </w:p>
        </w:tc>
        <w:tc>
          <w:tcPr>
            <w:tcW w:w="3150" w:type="dxa"/>
            <w:vMerge/>
            <w:tcBorders>
              <w:left w:val="nil"/>
              <w:right w:val="single" w:sz="4" w:space="0" w:color="auto"/>
            </w:tcBorders>
            <w:noWrap/>
          </w:tcPr>
          <w:p w14:paraId="7FDB0958" w14:textId="77777777" w:rsidR="00FE6A1E" w:rsidRPr="000A31B3" w:rsidRDefault="00FE6A1E" w:rsidP="00552D4B">
            <w:pPr>
              <w:spacing w:after="0"/>
            </w:pPr>
          </w:p>
        </w:tc>
      </w:tr>
      <w:tr w:rsidR="00FE6A1E" w:rsidRPr="000A31B3" w14:paraId="354DF69A" w14:textId="77777777" w:rsidTr="00D82D4A">
        <w:trPr>
          <w:trHeight w:val="20"/>
        </w:trPr>
        <w:tc>
          <w:tcPr>
            <w:tcW w:w="450" w:type="dxa"/>
            <w:vMerge/>
            <w:tcBorders>
              <w:top w:val="nil"/>
              <w:left w:val="single" w:sz="4" w:space="0" w:color="000000"/>
              <w:bottom w:val="single" w:sz="4" w:space="0" w:color="000000"/>
              <w:right w:val="single" w:sz="4" w:space="0" w:color="000000"/>
            </w:tcBorders>
            <w:vAlign w:val="center"/>
            <w:hideMark/>
          </w:tcPr>
          <w:p w14:paraId="23031104" w14:textId="77777777" w:rsidR="00FE6A1E" w:rsidRPr="000A31B3" w:rsidRDefault="00FE6A1E" w:rsidP="00552D4B">
            <w:pPr>
              <w:spacing w:after="0"/>
            </w:pPr>
          </w:p>
        </w:tc>
        <w:tc>
          <w:tcPr>
            <w:tcW w:w="6930" w:type="dxa"/>
            <w:tcBorders>
              <w:top w:val="nil"/>
              <w:left w:val="nil"/>
              <w:bottom w:val="single" w:sz="4" w:space="0" w:color="000000"/>
              <w:right w:val="single" w:sz="4" w:space="0" w:color="000000"/>
            </w:tcBorders>
            <w:hideMark/>
          </w:tcPr>
          <w:p w14:paraId="47B078A8" w14:textId="77777777" w:rsidR="00FE6A1E" w:rsidRPr="000A31B3" w:rsidRDefault="00FE6A1E" w:rsidP="00552D4B">
            <w:pPr>
              <w:spacing w:after="0"/>
            </w:pPr>
            <w:r w:rsidRPr="000A31B3">
              <w:t>A.1.c. Individuals are supported to make informed choices (allowing dignity of risk) and understand the impact of their decisions in planning their services.</w:t>
            </w:r>
          </w:p>
        </w:tc>
        <w:tc>
          <w:tcPr>
            <w:tcW w:w="3150" w:type="dxa"/>
            <w:vMerge/>
            <w:tcBorders>
              <w:left w:val="nil"/>
              <w:right w:val="single" w:sz="4" w:space="0" w:color="auto"/>
            </w:tcBorders>
            <w:noWrap/>
          </w:tcPr>
          <w:p w14:paraId="58119355" w14:textId="77777777" w:rsidR="00FE6A1E" w:rsidRPr="000A31B3" w:rsidRDefault="00FE6A1E" w:rsidP="00552D4B">
            <w:pPr>
              <w:spacing w:after="0"/>
            </w:pPr>
          </w:p>
        </w:tc>
      </w:tr>
      <w:tr w:rsidR="00FE6A1E" w:rsidRPr="000A31B3" w14:paraId="63658DDC" w14:textId="77777777" w:rsidTr="00D82D4A">
        <w:trPr>
          <w:trHeight w:val="20"/>
        </w:trPr>
        <w:tc>
          <w:tcPr>
            <w:tcW w:w="450" w:type="dxa"/>
            <w:vMerge/>
            <w:tcBorders>
              <w:top w:val="nil"/>
              <w:left w:val="single" w:sz="4" w:space="0" w:color="000000"/>
              <w:bottom w:val="single" w:sz="4" w:space="0" w:color="000000"/>
              <w:right w:val="single" w:sz="4" w:space="0" w:color="000000"/>
            </w:tcBorders>
            <w:vAlign w:val="center"/>
            <w:hideMark/>
          </w:tcPr>
          <w:p w14:paraId="0AFA39CE" w14:textId="77777777" w:rsidR="00FE6A1E" w:rsidRPr="000A31B3" w:rsidRDefault="00FE6A1E" w:rsidP="00552D4B">
            <w:pPr>
              <w:spacing w:after="0"/>
            </w:pPr>
          </w:p>
        </w:tc>
        <w:tc>
          <w:tcPr>
            <w:tcW w:w="6930" w:type="dxa"/>
            <w:tcBorders>
              <w:top w:val="nil"/>
              <w:left w:val="nil"/>
              <w:bottom w:val="single" w:sz="4" w:space="0" w:color="000000"/>
              <w:right w:val="single" w:sz="4" w:space="0" w:color="000000"/>
            </w:tcBorders>
            <w:hideMark/>
          </w:tcPr>
          <w:p w14:paraId="3C884EBB" w14:textId="77777777" w:rsidR="00FE6A1E" w:rsidRPr="000A31B3" w:rsidRDefault="00FE6A1E" w:rsidP="00552D4B">
            <w:pPr>
              <w:spacing w:after="0"/>
            </w:pPr>
            <w:r w:rsidRPr="000A31B3">
              <w:t>A.1.d. Self-direction of services is offered.</w:t>
            </w:r>
          </w:p>
        </w:tc>
        <w:tc>
          <w:tcPr>
            <w:tcW w:w="3150" w:type="dxa"/>
            <w:vMerge/>
            <w:tcBorders>
              <w:left w:val="nil"/>
              <w:right w:val="single" w:sz="4" w:space="0" w:color="auto"/>
            </w:tcBorders>
            <w:noWrap/>
          </w:tcPr>
          <w:p w14:paraId="54412CEE" w14:textId="77777777" w:rsidR="00FE6A1E" w:rsidRPr="000A31B3" w:rsidRDefault="00FE6A1E" w:rsidP="00552D4B">
            <w:pPr>
              <w:spacing w:after="0"/>
            </w:pPr>
          </w:p>
        </w:tc>
      </w:tr>
      <w:tr w:rsidR="00FE6A1E" w:rsidRPr="000A31B3" w14:paraId="34A94E5A" w14:textId="77777777" w:rsidTr="00D82D4A">
        <w:trPr>
          <w:trHeight w:val="20"/>
        </w:trPr>
        <w:tc>
          <w:tcPr>
            <w:tcW w:w="450" w:type="dxa"/>
            <w:vMerge/>
            <w:tcBorders>
              <w:top w:val="nil"/>
              <w:left w:val="single" w:sz="4" w:space="0" w:color="000000"/>
              <w:bottom w:val="single" w:sz="4" w:space="0" w:color="000000"/>
              <w:right w:val="single" w:sz="4" w:space="0" w:color="000000"/>
            </w:tcBorders>
            <w:vAlign w:val="center"/>
            <w:hideMark/>
          </w:tcPr>
          <w:p w14:paraId="4A00243C" w14:textId="77777777" w:rsidR="00FE6A1E" w:rsidRPr="000A31B3" w:rsidRDefault="00FE6A1E" w:rsidP="00552D4B">
            <w:pPr>
              <w:spacing w:after="0"/>
            </w:pPr>
          </w:p>
        </w:tc>
        <w:tc>
          <w:tcPr>
            <w:tcW w:w="6930" w:type="dxa"/>
            <w:tcBorders>
              <w:top w:val="nil"/>
              <w:left w:val="nil"/>
              <w:bottom w:val="single" w:sz="4" w:space="0" w:color="000000"/>
              <w:right w:val="single" w:sz="4" w:space="0" w:color="000000"/>
            </w:tcBorders>
            <w:hideMark/>
          </w:tcPr>
          <w:p w14:paraId="027B008C" w14:textId="77777777" w:rsidR="00FE6A1E" w:rsidRPr="000A31B3" w:rsidRDefault="00FE6A1E" w:rsidP="00552D4B">
            <w:pPr>
              <w:spacing w:after="0"/>
            </w:pPr>
            <w:r w:rsidRPr="000A31B3">
              <w:t>A.1.e. The person centered planning process results in a personalized service/support plan.</w:t>
            </w:r>
          </w:p>
        </w:tc>
        <w:tc>
          <w:tcPr>
            <w:tcW w:w="3150" w:type="dxa"/>
            <w:vMerge/>
            <w:tcBorders>
              <w:left w:val="nil"/>
              <w:bottom w:val="nil"/>
              <w:right w:val="single" w:sz="4" w:space="0" w:color="auto"/>
            </w:tcBorders>
            <w:noWrap/>
          </w:tcPr>
          <w:p w14:paraId="43D099CE" w14:textId="77777777" w:rsidR="00FE6A1E" w:rsidRPr="000A31B3" w:rsidRDefault="00FE6A1E" w:rsidP="00552D4B">
            <w:pPr>
              <w:spacing w:after="0"/>
            </w:pPr>
          </w:p>
        </w:tc>
      </w:tr>
      <w:tr w:rsidR="00FE6A1E" w:rsidRPr="000A31B3" w14:paraId="661A7404" w14:textId="77777777" w:rsidTr="00D82D4A">
        <w:trPr>
          <w:trHeight w:val="20"/>
        </w:trPr>
        <w:tc>
          <w:tcPr>
            <w:tcW w:w="10530" w:type="dxa"/>
            <w:gridSpan w:val="3"/>
            <w:tcBorders>
              <w:top w:val="single" w:sz="4" w:space="0" w:color="000000"/>
              <w:left w:val="single" w:sz="4" w:space="0" w:color="000000"/>
              <w:bottom w:val="single" w:sz="4" w:space="0" w:color="000000"/>
              <w:right w:val="single" w:sz="4" w:space="0" w:color="000000"/>
            </w:tcBorders>
            <w:shd w:val="clear" w:color="auto" w:fill="FFAF00"/>
            <w:hideMark/>
          </w:tcPr>
          <w:p w14:paraId="5E2FAD5B" w14:textId="77777777" w:rsidR="00FE6A1E" w:rsidRPr="000A31B3" w:rsidRDefault="00FE6A1E" w:rsidP="00552D4B">
            <w:pPr>
              <w:spacing w:after="0"/>
              <w:rPr>
                <w:szCs w:val="20"/>
              </w:rPr>
            </w:pPr>
            <w:r w:rsidRPr="000A31B3">
              <w:t>A.2. Planned supports and services are reviewed for effectiveness and revised as needed.</w:t>
            </w:r>
          </w:p>
        </w:tc>
      </w:tr>
      <w:tr w:rsidR="00FE6A1E" w:rsidRPr="000A31B3" w14:paraId="3CB62BCF" w14:textId="77777777" w:rsidTr="00D82D4A">
        <w:trPr>
          <w:trHeight w:val="20"/>
        </w:trPr>
        <w:tc>
          <w:tcPr>
            <w:tcW w:w="450" w:type="dxa"/>
            <w:vMerge w:val="restart"/>
            <w:tcBorders>
              <w:top w:val="nil"/>
              <w:left w:val="single" w:sz="4" w:space="0" w:color="000000"/>
              <w:bottom w:val="single" w:sz="4" w:space="0" w:color="000000"/>
              <w:right w:val="single" w:sz="4" w:space="0" w:color="000000"/>
            </w:tcBorders>
            <w:shd w:val="clear" w:color="000000" w:fill="DAEDF3"/>
            <w:vAlign w:val="center"/>
            <w:hideMark/>
          </w:tcPr>
          <w:p w14:paraId="1FE1B63D" w14:textId="77777777" w:rsidR="00FE6A1E" w:rsidRPr="000A31B3" w:rsidRDefault="00FE6A1E" w:rsidP="00552D4B">
            <w:pPr>
              <w:spacing w:after="0"/>
            </w:pPr>
          </w:p>
        </w:tc>
        <w:tc>
          <w:tcPr>
            <w:tcW w:w="6930" w:type="dxa"/>
            <w:tcBorders>
              <w:top w:val="nil"/>
              <w:left w:val="nil"/>
              <w:bottom w:val="single" w:sz="4" w:space="0" w:color="000000"/>
              <w:right w:val="single" w:sz="4" w:space="0" w:color="000000"/>
            </w:tcBorders>
            <w:hideMark/>
          </w:tcPr>
          <w:p w14:paraId="31191482" w14:textId="77777777" w:rsidR="00FE6A1E" w:rsidRPr="000A31B3" w:rsidRDefault="00FE6A1E" w:rsidP="00552D4B">
            <w:pPr>
              <w:spacing w:after="0"/>
            </w:pPr>
            <w:r w:rsidRPr="000A31B3">
              <w:t>A.2.a. Dialog between the Individual and their circle of support/planning team is used to identify needed modifications to the plan on an ongoing basis and in planning meetings.</w:t>
            </w:r>
          </w:p>
        </w:tc>
        <w:tc>
          <w:tcPr>
            <w:tcW w:w="3150" w:type="dxa"/>
            <w:vMerge w:val="restart"/>
            <w:tcBorders>
              <w:top w:val="nil"/>
              <w:left w:val="nil"/>
              <w:right w:val="single" w:sz="4" w:space="0" w:color="auto"/>
            </w:tcBorders>
            <w:noWrap/>
            <w:vAlign w:val="center"/>
          </w:tcPr>
          <w:p w14:paraId="2A348A9B" w14:textId="672A1C46" w:rsidR="00FE6A1E" w:rsidRPr="000A31B3" w:rsidRDefault="00AE6980" w:rsidP="00552D4B">
            <w:pPr>
              <w:spacing w:after="0"/>
            </w:pPr>
            <w:r>
              <w:t>Residential Quality Reviews (ISPs) conducted by the</w:t>
            </w:r>
            <w:r w:rsidRPr="000A31B3">
              <w:t xml:space="preserve"> Compliance Department</w:t>
            </w:r>
            <w:r>
              <w:t>.</w:t>
            </w:r>
          </w:p>
        </w:tc>
      </w:tr>
      <w:tr w:rsidR="00FE6A1E" w:rsidRPr="000A31B3" w14:paraId="55EBB4CD" w14:textId="77777777" w:rsidTr="00D82D4A">
        <w:trPr>
          <w:trHeight w:val="20"/>
        </w:trPr>
        <w:tc>
          <w:tcPr>
            <w:tcW w:w="450" w:type="dxa"/>
            <w:vMerge/>
            <w:tcBorders>
              <w:top w:val="nil"/>
              <w:left w:val="single" w:sz="4" w:space="0" w:color="000000"/>
              <w:bottom w:val="single" w:sz="4" w:space="0" w:color="000000"/>
              <w:right w:val="single" w:sz="4" w:space="0" w:color="000000"/>
            </w:tcBorders>
            <w:vAlign w:val="center"/>
            <w:hideMark/>
          </w:tcPr>
          <w:p w14:paraId="33BB7353" w14:textId="77777777" w:rsidR="00FE6A1E" w:rsidRPr="000A31B3" w:rsidRDefault="00FE6A1E" w:rsidP="00552D4B">
            <w:pPr>
              <w:spacing w:after="0"/>
            </w:pPr>
          </w:p>
        </w:tc>
        <w:tc>
          <w:tcPr>
            <w:tcW w:w="6930" w:type="dxa"/>
            <w:tcBorders>
              <w:top w:val="nil"/>
              <w:left w:val="nil"/>
              <w:bottom w:val="single" w:sz="4" w:space="0" w:color="000000"/>
              <w:right w:val="single" w:sz="4" w:space="0" w:color="000000"/>
            </w:tcBorders>
            <w:hideMark/>
          </w:tcPr>
          <w:p w14:paraId="394409CD" w14:textId="77777777" w:rsidR="00FE6A1E" w:rsidRPr="000A31B3" w:rsidRDefault="00FE6A1E" w:rsidP="00552D4B">
            <w:pPr>
              <w:spacing w:after="0"/>
              <w:rPr>
                <w:color w:val="000000"/>
                <w:szCs w:val="20"/>
              </w:rPr>
            </w:pPr>
            <w:r w:rsidRPr="000A31B3">
              <w:t xml:space="preserve">A.2.b. The Individual’s plan is reviewed at least </w:t>
            </w:r>
            <w:r w:rsidRPr="000A31B3">
              <w:rPr>
                <w:b/>
                <w:bCs/>
                <w:i/>
                <w:iCs/>
              </w:rPr>
              <w:t>semi</w:t>
            </w:r>
            <w:r w:rsidRPr="000A31B3">
              <w:rPr>
                <w:color w:val="FF0000"/>
              </w:rPr>
              <w:t>-</w:t>
            </w:r>
            <w:r w:rsidRPr="000A31B3">
              <w:t>annually and as needed and/or desired by the person receiving services.</w:t>
            </w:r>
          </w:p>
        </w:tc>
        <w:tc>
          <w:tcPr>
            <w:tcW w:w="3150" w:type="dxa"/>
            <w:vMerge/>
            <w:tcBorders>
              <w:left w:val="nil"/>
              <w:right w:val="single" w:sz="4" w:space="0" w:color="auto"/>
            </w:tcBorders>
            <w:noWrap/>
            <w:hideMark/>
          </w:tcPr>
          <w:p w14:paraId="0238BE5D" w14:textId="77777777" w:rsidR="00FE6A1E" w:rsidRPr="000A31B3" w:rsidRDefault="00FE6A1E" w:rsidP="00552D4B">
            <w:pPr>
              <w:spacing w:after="0"/>
            </w:pPr>
          </w:p>
        </w:tc>
      </w:tr>
      <w:tr w:rsidR="00FE6A1E" w:rsidRPr="000A31B3" w14:paraId="63E5FEA7" w14:textId="77777777" w:rsidTr="00D82D4A">
        <w:trPr>
          <w:trHeight w:val="20"/>
        </w:trPr>
        <w:tc>
          <w:tcPr>
            <w:tcW w:w="450" w:type="dxa"/>
            <w:vMerge/>
            <w:tcBorders>
              <w:top w:val="nil"/>
              <w:left w:val="single" w:sz="4" w:space="0" w:color="000000"/>
              <w:bottom w:val="single" w:sz="4" w:space="0" w:color="000000"/>
              <w:right w:val="single" w:sz="4" w:space="0" w:color="000000"/>
            </w:tcBorders>
            <w:vAlign w:val="center"/>
            <w:hideMark/>
          </w:tcPr>
          <w:p w14:paraId="4E83ED19" w14:textId="77777777" w:rsidR="00FE6A1E" w:rsidRPr="000A31B3" w:rsidRDefault="00FE6A1E" w:rsidP="00552D4B">
            <w:pPr>
              <w:spacing w:after="0"/>
            </w:pPr>
          </w:p>
        </w:tc>
        <w:tc>
          <w:tcPr>
            <w:tcW w:w="6930" w:type="dxa"/>
            <w:tcBorders>
              <w:top w:val="nil"/>
              <w:left w:val="nil"/>
              <w:bottom w:val="single" w:sz="4" w:space="0" w:color="000000"/>
              <w:right w:val="single" w:sz="4" w:space="0" w:color="000000"/>
            </w:tcBorders>
            <w:hideMark/>
          </w:tcPr>
          <w:p w14:paraId="362BB3A5" w14:textId="77777777" w:rsidR="00FE6A1E" w:rsidRPr="000A31B3" w:rsidRDefault="00FE6A1E" w:rsidP="00552D4B">
            <w:pPr>
              <w:spacing w:after="0"/>
            </w:pPr>
            <w:r w:rsidRPr="000A31B3">
              <w:t>A.2.c. The individual’s plan is reviewed at a time and location convenient to the individual.</w:t>
            </w:r>
          </w:p>
        </w:tc>
        <w:tc>
          <w:tcPr>
            <w:tcW w:w="3150" w:type="dxa"/>
            <w:vMerge/>
            <w:tcBorders>
              <w:left w:val="nil"/>
              <w:right w:val="single" w:sz="4" w:space="0" w:color="auto"/>
            </w:tcBorders>
            <w:noWrap/>
            <w:hideMark/>
          </w:tcPr>
          <w:p w14:paraId="4597996F" w14:textId="77777777" w:rsidR="00FE6A1E" w:rsidRPr="000A31B3" w:rsidRDefault="00FE6A1E" w:rsidP="00552D4B">
            <w:pPr>
              <w:spacing w:after="0"/>
            </w:pPr>
          </w:p>
        </w:tc>
      </w:tr>
      <w:tr w:rsidR="00FE6A1E" w:rsidRPr="000A31B3" w14:paraId="05206BD9" w14:textId="77777777" w:rsidTr="00D82D4A">
        <w:trPr>
          <w:trHeight w:val="20"/>
        </w:trPr>
        <w:tc>
          <w:tcPr>
            <w:tcW w:w="450" w:type="dxa"/>
            <w:vMerge/>
            <w:tcBorders>
              <w:top w:val="nil"/>
              <w:left w:val="single" w:sz="4" w:space="0" w:color="000000"/>
              <w:bottom w:val="single" w:sz="4" w:space="0" w:color="000000"/>
              <w:right w:val="single" w:sz="4" w:space="0" w:color="000000"/>
            </w:tcBorders>
            <w:vAlign w:val="center"/>
            <w:hideMark/>
          </w:tcPr>
          <w:p w14:paraId="096749E0" w14:textId="77777777" w:rsidR="00FE6A1E" w:rsidRPr="000A31B3" w:rsidRDefault="00FE6A1E" w:rsidP="00552D4B">
            <w:pPr>
              <w:spacing w:after="0"/>
            </w:pPr>
          </w:p>
        </w:tc>
        <w:tc>
          <w:tcPr>
            <w:tcW w:w="6930" w:type="dxa"/>
            <w:tcBorders>
              <w:top w:val="nil"/>
              <w:left w:val="nil"/>
              <w:bottom w:val="single" w:sz="4" w:space="0" w:color="000000"/>
              <w:right w:val="single" w:sz="4" w:space="0" w:color="000000"/>
            </w:tcBorders>
            <w:hideMark/>
          </w:tcPr>
          <w:p w14:paraId="5A89DDDB" w14:textId="77777777" w:rsidR="00FE6A1E" w:rsidRPr="000A31B3" w:rsidRDefault="00FE6A1E" w:rsidP="00552D4B">
            <w:pPr>
              <w:spacing w:after="0"/>
            </w:pPr>
            <w:r w:rsidRPr="000A31B3">
              <w:t>A.2.d. The individual’s plan is modified when needed.</w:t>
            </w:r>
          </w:p>
        </w:tc>
        <w:tc>
          <w:tcPr>
            <w:tcW w:w="3150" w:type="dxa"/>
            <w:vMerge/>
            <w:tcBorders>
              <w:left w:val="nil"/>
              <w:right w:val="single" w:sz="4" w:space="0" w:color="auto"/>
            </w:tcBorders>
            <w:noWrap/>
            <w:hideMark/>
          </w:tcPr>
          <w:p w14:paraId="7610FF56" w14:textId="77777777" w:rsidR="00FE6A1E" w:rsidRPr="000A31B3" w:rsidRDefault="00FE6A1E" w:rsidP="00552D4B">
            <w:pPr>
              <w:spacing w:after="0"/>
            </w:pPr>
          </w:p>
        </w:tc>
      </w:tr>
      <w:tr w:rsidR="00FE6A1E" w:rsidRPr="000A31B3" w14:paraId="6C2F47D9" w14:textId="77777777" w:rsidTr="00D82D4A">
        <w:trPr>
          <w:trHeight w:val="20"/>
        </w:trPr>
        <w:tc>
          <w:tcPr>
            <w:tcW w:w="450" w:type="dxa"/>
            <w:vMerge/>
            <w:tcBorders>
              <w:top w:val="nil"/>
              <w:left w:val="single" w:sz="4" w:space="0" w:color="000000"/>
              <w:bottom w:val="single" w:sz="4" w:space="0" w:color="000000"/>
              <w:right w:val="single" w:sz="4" w:space="0" w:color="000000"/>
            </w:tcBorders>
            <w:vAlign w:val="center"/>
            <w:hideMark/>
          </w:tcPr>
          <w:p w14:paraId="47D622FF" w14:textId="77777777" w:rsidR="00FE6A1E" w:rsidRPr="000A31B3" w:rsidRDefault="00FE6A1E" w:rsidP="00552D4B">
            <w:pPr>
              <w:spacing w:after="0"/>
            </w:pPr>
          </w:p>
        </w:tc>
        <w:tc>
          <w:tcPr>
            <w:tcW w:w="6930" w:type="dxa"/>
            <w:tcBorders>
              <w:top w:val="nil"/>
              <w:left w:val="nil"/>
              <w:bottom w:val="single" w:sz="4" w:space="0" w:color="000000"/>
              <w:right w:val="single" w:sz="4" w:space="0" w:color="000000"/>
            </w:tcBorders>
            <w:hideMark/>
          </w:tcPr>
          <w:p w14:paraId="7D096F31" w14:textId="77777777" w:rsidR="00FE6A1E" w:rsidRPr="000A31B3" w:rsidRDefault="00FE6A1E" w:rsidP="00552D4B">
            <w:pPr>
              <w:spacing w:after="0"/>
            </w:pPr>
            <w:r w:rsidRPr="000A31B3">
              <w:t>A.2.e. Progress toward the achievement of goals, priorities and outcomes is reviewed.</w:t>
            </w:r>
          </w:p>
        </w:tc>
        <w:tc>
          <w:tcPr>
            <w:tcW w:w="3150" w:type="dxa"/>
            <w:vMerge/>
            <w:tcBorders>
              <w:left w:val="nil"/>
              <w:right w:val="single" w:sz="4" w:space="0" w:color="auto"/>
            </w:tcBorders>
            <w:noWrap/>
            <w:hideMark/>
          </w:tcPr>
          <w:p w14:paraId="6DFBB3D8" w14:textId="77777777" w:rsidR="00FE6A1E" w:rsidRPr="000A31B3" w:rsidRDefault="00FE6A1E" w:rsidP="00552D4B">
            <w:pPr>
              <w:spacing w:after="0"/>
            </w:pPr>
          </w:p>
        </w:tc>
      </w:tr>
      <w:tr w:rsidR="00FE6A1E" w:rsidRPr="000A31B3" w14:paraId="53F54939" w14:textId="77777777" w:rsidTr="00D82D4A">
        <w:trPr>
          <w:trHeight w:val="20"/>
        </w:trPr>
        <w:tc>
          <w:tcPr>
            <w:tcW w:w="450" w:type="dxa"/>
            <w:vMerge/>
            <w:tcBorders>
              <w:top w:val="nil"/>
              <w:left w:val="single" w:sz="4" w:space="0" w:color="000000"/>
              <w:bottom w:val="single" w:sz="4" w:space="0" w:color="000000"/>
              <w:right w:val="single" w:sz="4" w:space="0" w:color="000000"/>
            </w:tcBorders>
            <w:vAlign w:val="center"/>
            <w:hideMark/>
          </w:tcPr>
          <w:p w14:paraId="6CE43CB3" w14:textId="77777777" w:rsidR="00FE6A1E" w:rsidRPr="000A31B3" w:rsidRDefault="00FE6A1E" w:rsidP="00552D4B">
            <w:pPr>
              <w:spacing w:after="0"/>
            </w:pPr>
          </w:p>
        </w:tc>
        <w:tc>
          <w:tcPr>
            <w:tcW w:w="6930" w:type="dxa"/>
            <w:tcBorders>
              <w:top w:val="nil"/>
              <w:left w:val="nil"/>
              <w:bottom w:val="single" w:sz="4" w:space="0" w:color="000000"/>
              <w:right w:val="single" w:sz="4" w:space="0" w:color="000000"/>
            </w:tcBorders>
            <w:hideMark/>
          </w:tcPr>
          <w:p w14:paraId="0AF99C63" w14:textId="77777777" w:rsidR="00FE6A1E" w:rsidRPr="000A31B3" w:rsidRDefault="00FE6A1E" w:rsidP="00552D4B">
            <w:pPr>
              <w:spacing w:after="0"/>
            </w:pPr>
            <w:r w:rsidRPr="000A31B3">
              <w:t>A.2.f. The mechanism and resources for delivery/provision of supports are reviewed to ensure they are the most effective and integrated per the individual’s needs and preferences.</w:t>
            </w:r>
          </w:p>
        </w:tc>
        <w:tc>
          <w:tcPr>
            <w:tcW w:w="3150" w:type="dxa"/>
            <w:vMerge/>
            <w:tcBorders>
              <w:left w:val="nil"/>
              <w:bottom w:val="nil"/>
              <w:right w:val="single" w:sz="4" w:space="0" w:color="auto"/>
            </w:tcBorders>
            <w:noWrap/>
            <w:hideMark/>
          </w:tcPr>
          <w:p w14:paraId="24F13119" w14:textId="77777777" w:rsidR="00FE6A1E" w:rsidRPr="000A31B3" w:rsidRDefault="00FE6A1E" w:rsidP="00552D4B">
            <w:pPr>
              <w:spacing w:after="0"/>
            </w:pPr>
          </w:p>
        </w:tc>
      </w:tr>
      <w:tr w:rsidR="00FE6A1E" w:rsidRPr="000A31B3" w14:paraId="197C630D" w14:textId="77777777" w:rsidTr="00D82D4A">
        <w:trPr>
          <w:trHeight w:val="20"/>
        </w:trPr>
        <w:tc>
          <w:tcPr>
            <w:tcW w:w="10530" w:type="dxa"/>
            <w:gridSpan w:val="3"/>
            <w:tcBorders>
              <w:top w:val="single" w:sz="4" w:space="0" w:color="000000"/>
              <w:left w:val="single" w:sz="4" w:space="0" w:color="000000"/>
              <w:bottom w:val="single" w:sz="4" w:space="0" w:color="000000"/>
              <w:right w:val="single" w:sz="4" w:space="0" w:color="000000"/>
            </w:tcBorders>
            <w:shd w:val="clear" w:color="auto" w:fill="FFAF00"/>
            <w:hideMark/>
          </w:tcPr>
          <w:p w14:paraId="0406F1F1" w14:textId="77777777" w:rsidR="00FE6A1E" w:rsidRPr="000A31B3" w:rsidRDefault="00FE6A1E" w:rsidP="00552D4B">
            <w:pPr>
              <w:spacing w:after="0"/>
              <w:rPr>
                <w:sz w:val="20"/>
                <w:szCs w:val="20"/>
              </w:rPr>
            </w:pPr>
            <w:r w:rsidRPr="000A31B3">
              <w:t>A.3. Services and supports are effectively delivered toward achieving desired outcomes.</w:t>
            </w:r>
          </w:p>
        </w:tc>
      </w:tr>
      <w:tr w:rsidR="00FE6A1E" w:rsidRPr="000A31B3" w14:paraId="212A4123" w14:textId="77777777" w:rsidTr="00D82D4A">
        <w:trPr>
          <w:trHeight w:val="20"/>
        </w:trPr>
        <w:tc>
          <w:tcPr>
            <w:tcW w:w="450" w:type="dxa"/>
            <w:vMerge w:val="restart"/>
            <w:tcBorders>
              <w:top w:val="nil"/>
              <w:left w:val="single" w:sz="4" w:space="0" w:color="000000"/>
              <w:right w:val="single" w:sz="4" w:space="0" w:color="000000"/>
            </w:tcBorders>
            <w:shd w:val="clear" w:color="000000" w:fill="DAEDF3"/>
            <w:vAlign w:val="center"/>
            <w:hideMark/>
          </w:tcPr>
          <w:p w14:paraId="53F09B8D" w14:textId="77777777" w:rsidR="00FE6A1E" w:rsidRPr="000A31B3" w:rsidRDefault="00FE6A1E" w:rsidP="00552D4B">
            <w:pPr>
              <w:spacing w:after="0"/>
              <w:rPr>
                <w:color w:val="auto"/>
                <w:szCs w:val="24"/>
              </w:rPr>
            </w:pPr>
            <w:r w:rsidRPr="000A31B3">
              <w:t> </w:t>
            </w:r>
          </w:p>
        </w:tc>
        <w:tc>
          <w:tcPr>
            <w:tcW w:w="6930" w:type="dxa"/>
            <w:tcBorders>
              <w:top w:val="nil"/>
              <w:left w:val="nil"/>
              <w:bottom w:val="single" w:sz="4" w:space="0" w:color="000000"/>
              <w:right w:val="single" w:sz="4" w:space="0" w:color="auto"/>
            </w:tcBorders>
            <w:hideMark/>
          </w:tcPr>
          <w:p w14:paraId="508C420B" w14:textId="77777777" w:rsidR="00FE6A1E" w:rsidRPr="000A31B3" w:rsidRDefault="00FE6A1E" w:rsidP="00552D4B">
            <w:pPr>
              <w:spacing w:after="0"/>
            </w:pPr>
            <w:r w:rsidRPr="000A31B3">
              <w:t>A.3.a. Supports are implemented per the Individual’s identified needs, preferences and safeguards identified in his/her plan. Provision of supports results in advancement towards desired goals, outcomes.</w:t>
            </w:r>
          </w:p>
        </w:tc>
        <w:tc>
          <w:tcPr>
            <w:tcW w:w="3150" w:type="dxa"/>
            <w:vMerge w:val="restart"/>
            <w:tcBorders>
              <w:top w:val="single" w:sz="4" w:space="0" w:color="auto"/>
              <w:left w:val="single" w:sz="4" w:space="0" w:color="auto"/>
              <w:right w:val="single" w:sz="4" w:space="0" w:color="auto"/>
            </w:tcBorders>
            <w:noWrap/>
            <w:vAlign w:val="center"/>
          </w:tcPr>
          <w:p w14:paraId="2FCE8753" w14:textId="69BB203D" w:rsidR="00FE6A1E" w:rsidRPr="000A31B3" w:rsidRDefault="00AE6980" w:rsidP="00552D4B">
            <w:pPr>
              <w:spacing w:after="0"/>
            </w:pPr>
            <w:r>
              <w:t>Residential Quality Reviews (ISPs) conducted by the</w:t>
            </w:r>
            <w:r w:rsidRPr="000A31B3">
              <w:t xml:space="preserve"> Compliance Department</w:t>
            </w:r>
            <w:r>
              <w:t>.</w:t>
            </w:r>
          </w:p>
        </w:tc>
      </w:tr>
      <w:tr w:rsidR="00FE6A1E" w:rsidRPr="000A31B3" w14:paraId="4E56F348" w14:textId="77777777" w:rsidTr="00D82D4A">
        <w:trPr>
          <w:trHeight w:val="20"/>
        </w:trPr>
        <w:tc>
          <w:tcPr>
            <w:tcW w:w="450" w:type="dxa"/>
            <w:vMerge/>
            <w:tcBorders>
              <w:left w:val="single" w:sz="4" w:space="0" w:color="000000"/>
              <w:right w:val="single" w:sz="4" w:space="0" w:color="000000"/>
            </w:tcBorders>
            <w:vAlign w:val="center"/>
            <w:hideMark/>
          </w:tcPr>
          <w:p w14:paraId="6D11A837"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596F3147" w14:textId="77777777" w:rsidR="00FE6A1E" w:rsidRPr="000A31B3" w:rsidRDefault="00FE6A1E" w:rsidP="00552D4B">
            <w:pPr>
              <w:spacing w:after="0"/>
            </w:pPr>
            <w:r w:rsidRPr="000A31B3">
              <w:t>A.3.b. Use of Community and/or natural supports are maximized in the delivery of services.</w:t>
            </w:r>
          </w:p>
        </w:tc>
        <w:tc>
          <w:tcPr>
            <w:tcW w:w="3150" w:type="dxa"/>
            <w:vMerge/>
            <w:tcBorders>
              <w:left w:val="single" w:sz="4" w:space="0" w:color="auto"/>
              <w:right w:val="single" w:sz="4" w:space="0" w:color="auto"/>
            </w:tcBorders>
            <w:noWrap/>
            <w:vAlign w:val="center"/>
          </w:tcPr>
          <w:p w14:paraId="19C24ED5" w14:textId="77777777" w:rsidR="00FE6A1E" w:rsidRPr="000A31B3" w:rsidRDefault="00FE6A1E" w:rsidP="00552D4B">
            <w:pPr>
              <w:spacing w:after="0"/>
            </w:pPr>
          </w:p>
        </w:tc>
      </w:tr>
      <w:tr w:rsidR="00FE6A1E" w:rsidRPr="000A31B3" w14:paraId="1784A7D2" w14:textId="77777777" w:rsidTr="00D82D4A">
        <w:trPr>
          <w:trHeight w:val="20"/>
        </w:trPr>
        <w:tc>
          <w:tcPr>
            <w:tcW w:w="450" w:type="dxa"/>
            <w:vMerge/>
            <w:tcBorders>
              <w:left w:val="single" w:sz="4" w:space="0" w:color="000000"/>
              <w:right w:val="single" w:sz="4" w:space="0" w:color="000000"/>
            </w:tcBorders>
            <w:vAlign w:val="center"/>
            <w:hideMark/>
          </w:tcPr>
          <w:p w14:paraId="78BFE9F1"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757ECC1E" w14:textId="77777777" w:rsidR="00FE6A1E" w:rsidRPr="000A31B3" w:rsidRDefault="00FE6A1E" w:rsidP="00552D4B">
            <w:pPr>
              <w:spacing w:after="0"/>
            </w:pPr>
            <w:r w:rsidRPr="000A31B3">
              <w:t>A.3.c. Supports result in advancement toward or achievement of the Individual’s’ goals and outcomes.</w:t>
            </w:r>
          </w:p>
        </w:tc>
        <w:tc>
          <w:tcPr>
            <w:tcW w:w="3150" w:type="dxa"/>
            <w:vMerge/>
            <w:tcBorders>
              <w:left w:val="single" w:sz="4" w:space="0" w:color="auto"/>
              <w:right w:val="single" w:sz="4" w:space="0" w:color="auto"/>
            </w:tcBorders>
            <w:noWrap/>
            <w:vAlign w:val="center"/>
          </w:tcPr>
          <w:p w14:paraId="1C69879F" w14:textId="77777777" w:rsidR="00FE6A1E" w:rsidRPr="000A31B3" w:rsidRDefault="00FE6A1E" w:rsidP="00552D4B">
            <w:pPr>
              <w:spacing w:after="0"/>
            </w:pPr>
          </w:p>
        </w:tc>
      </w:tr>
      <w:tr w:rsidR="00FE6A1E" w:rsidRPr="000A31B3" w14:paraId="3D7887C5" w14:textId="77777777" w:rsidTr="00D82D4A">
        <w:trPr>
          <w:trHeight w:val="20"/>
        </w:trPr>
        <w:tc>
          <w:tcPr>
            <w:tcW w:w="450" w:type="dxa"/>
            <w:vMerge/>
            <w:tcBorders>
              <w:left w:val="single" w:sz="4" w:space="0" w:color="000000"/>
              <w:right w:val="single" w:sz="4" w:space="0" w:color="000000"/>
            </w:tcBorders>
            <w:vAlign w:val="center"/>
            <w:hideMark/>
          </w:tcPr>
          <w:p w14:paraId="5726DA96"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089C8848" w14:textId="5C3012C0" w:rsidR="00FE6A1E" w:rsidRPr="000A31B3" w:rsidRDefault="00FE6A1E" w:rsidP="00552D4B">
            <w:pPr>
              <w:spacing w:after="0"/>
            </w:pPr>
            <w:r w:rsidRPr="000A31B3">
              <w:t xml:space="preserve">A.3.d. Services and supports are delivered in the most functional and independent settings </w:t>
            </w:r>
            <w:r w:rsidR="00773220">
              <w:t>according</w:t>
            </w:r>
            <w:r w:rsidRPr="000A31B3">
              <w:t xml:space="preserve"> to the Individual’s goal or outcome.</w:t>
            </w:r>
          </w:p>
        </w:tc>
        <w:tc>
          <w:tcPr>
            <w:tcW w:w="3150" w:type="dxa"/>
            <w:vMerge/>
            <w:tcBorders>
              <w:left w:val="single" w:sz="4" w:space="0" w:color="auto"/>
              <w:right w:val="single" w:sz="4" w:space="0" w:color="auto"/>
            </w:tcBorders>
            <w:noWrap/>
            <w:vAlign w:val="center"/>
          </w:tcPr>
          <w:p w14:paraId="7824F92F" w14:textId="77777777" w:rsidR="00FE6A1E" w:rsidRPr="000A31B3" w:rsidRDefault="00FE6A1E" w:rsidP="00552D4B">
            <w:pPr>
              <w:spacing w:after="0"/>
            </w:pPr>
          </w:p>
        </w:tc>
      </w:tr>
      <w:tr w:rsidR="00FE6A1E" w:rsidRPr="000A31B3" w14:paraId="39D20AC4" w14:textId="77777777" w:rsidTr="00D82D4A">
        <w:trPr>
          <w:trHeight w:val="20"/>
        </w:trPr>
        <w:tc>
          <w:tcPr>
            <w:tcW w:w="450" w:type="dxa"/>
            <w:vMerge/>
            <w:tcBorders>
              <w:left w:val="single" w:sz="4" w:space="0" w:color="000000"/>
              <w:right w:val="single" w:sz="4" w:space="0" w:color="000000"/>
            </w:tcBorders>
            <w:shd w:val="clear" w:color="000000" w:fill="DAEDF3"/>
            <w:hideMark/>
          </w:tcPr>
          <w:p w14:paraId="53FD689B"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3BA2EC8F" w14:textId="77777777" w:rsidR="00FE6A1E" w:rsidRPr="000A31B3" w:rsidRDefault="00FE6A1E" w:rsidP="00552D4B">
            <w:pPr>
              <w:spacing w:after="0"/>
              <w:rPr>
                <w:color w:val="000000"/>
                <w:szCs w:val="20"/>
              </w:rPr>
            </w:pPr>
            <w:r w:rsidRPr="000A31B3">
              <w:t>A.3.e. Individuals receive all services and supports in the most integrated settings appropriate to their needs and desired outcomes.</w:t>
            </w:r>
          </w:p>
        </w:tc>
        <w:tc>
          <w:tcPr>
            <w:tcW w:w="3150" w:type="dxa"/>
            <w:vMerge/>
            <w:tcBorders>
              <w:left w:val="single" w:sz="4" w:space="0" w:color="auto"/>
              <w:right w:val="single" w:sz="4" w:space="0" w:color="auto"/>
            </w:tcBorders>
            <w:noWrap/>
          </w:tcPr>
          <w:p w14:paraId="7459F327" w14:textId="77777777" w:rsidR="00FE6A1E" w:rsidRPr="000A31B3" w:rsidRDefault="00FE6A1E" w:rsidP="00552D4B">
            <w:pPr>
              <w:spacing w:after="0"/>
            </w:pPr>
          </w:p>
        </w:tc>
      </w:tr>
      <w:tr w:rsidR="00FE6A1E" w:rsidRPr="000A31B3" w14:paraId="4417C9C8" w14:textId="77777777" w:rsidTr="00D82D4A">
        <w:trPr>
          <w:trHeight w:val="20"/>
        </w:trPr>
        <w:tc>
          <w:tcPr>
            <w:tcW w:w="450" w:type="dxa"/>
            <w:vMerge/>
            <w:tcBorders>
              <w:left w:val="single" w:sz="4" w:space="0" w:color="000000"/>
              <w:right w:val="single" w:sz="4" w:space="0" w:color="000000"/>
            </w:tcBorders>
            <w:vAlign w:val="center"/>
            <w:hideMark/>
          </w:tcPr>
          <w:p w14:paraId="49F3D4BF"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2A359188" w14:textId="77777777" w:rsidR="00FE6A1E" w:rsidRPr="000A31B3" w:rsidRDefault="00FE6A1E" w:rsidP="00552D4B">
            <w:pPr>
              <w:spacing w:after="0"/>
            </w:pPr>
            <w:r w:rsidRPr="000A31B3">
              <w:t>A.3.f. Individuals are encouraged and supported to choose services, activities and supports.</w:t>
            </w:r>
          </w:p>
        </w:tc>
        <w:tc>
          <w:tcPr>
            <w:tcW w:w="3150" w:type="dxa"/>
            <w:vMerge/>
            <w:tcBorders>
              <w:left w:val="single" w:sz="4" w:space="0" w:color="auto"/>
              <w:bottom w:val="single" w:sz="4" w:space="0" w:color="auto"/>
              <w:right w:val="single" w:sz="4" w:space="0" w:color="auto"/>
            </w:tcBorders>
            <w:noWrap/>
          </w:tcPr>
          <w:p w14:paraId="641CE8B1" w14:textId="77777777" w:rsidR="00FE6A1E" w:rsidRPr="000A31B3" w:rsidRDefault="00FE6A1E" w:rsidP="00552D4B">
            <w:pPr>
              <w:spacing w:after="0"/>
            </w:pPr>
          </w:p>
        </w:tc>
      </w:tr>
      <w:tr w:rsidR="00FE6A1E" w:rsidRPr="000A31B3" w14:paraId="52E4CCC4" w14:textId="77777777" w:rsidTr="00D82D4A">
        <w:trPr>
          <w:trHeight w:val="20"/>
        </w:trPr>
        <w:tc>
          <w:tcPr>
            <w:tcW w:w="450" w:type="dxa"/>
            <w:vMerge/>
            <w:tcBorders>
              <w:left w:val="single" w:sz="4" w:space="0" w:color="000000"/>
              <w:right w:val="single" w:sz="4" w:space="0" w:color="000000"/>
            </w:tcBorders>
            <w:vAlign w:val="center"/>
            <w:hideMark/>
          </w:tcPr>
          <w:p w14:paraId="5FA4E4AE"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53E5DE0C" w14:textId="77777777" w:rsidR="00FE6A1E" w:rsidRPr="000A31B3" w:rsidRDefault="00FE6A1E" w:rsidP="00552D4B">
            <w:pPr>
              <w:spacing w:after="0"/>
              <w:rPr>
                <w:color w:val="000000"/>
                <w:szCs w:val="20"/>
              </w:rPr>
            </w:pPr>
            <w:r w:rsidRPr="000A31B3">
              <w:t>A.3.g. Supports and services enable a mix of structured and unstructured activities, consistent with the person’s expressed preferences, resulting in a lifestyle that is as similar as possible to the same degree as others in their community.</w:t>
            </w:r>
          </w:p>
        </w:tc>
        <w:tc>
          <w:tcPr>
            <w:tcW w:w="3150" w:type="dxa"/>
            <w:tcBorders>
              <w:top w:val="single" w:sz="4" w:space="0" w:color="auto"/>
              <w:left w:val="single" w:sz="4" w:space="0" w:color="auto"/>
              <w:bottom w:val="single" w:sz="4" w:space="0" w:color="auto"/>
              <w:right w:val="single" w:sz="4" w:space="0" w:color="auto"/>
            </w:tcBorders>
            <w:noWrap/>
            <w:hideMark/>
          </w:tcPr>
          <w:p w14:paraId="34844F59" w14:textId="0548EFF5" w:rsidR="00FE6A1E" w:rsidRPr="000A31B3" w:rsidRDefault="00BD0A04" w:rsidP="00552D4B">
            <w:pPr>
              <w:spacing w:after="0"/>
            </w:pPr>
            <w:r>
              <w:t>Individual Monthly Summaries are reviews by the QI Department monthly.</w:t>
            </w:r>
            <w:r w:rsidR="00FE6A1E" w:rsidRPr="00ED651D">
              <w:t xml:space="preserve"> </w:t>
            </w:r>
          </w:p>
        </w:tc>
      </w:tr>
      <w:tr w:rsidR="00FE6A1E" w:rsidRPr="000A31B3" w14:paraId="423CEE5D" w14:textId="77777777" w:rsidTr="00D82D4A">
        <w:trPr>
          <w:trHeight w:val="20"/>
        </w:trPr>
        <w:tc>
          <w:tcPr>
            <w:tcW w:w="450" w:type="dxa"/>
            <w:vMerge/>
            <w:tcBorders>
              <w:left w:val="single" w:sz="4" w:space="0" w:color="000000"/>
              <w:right w:val="single" w:sz="4" w:space="0" w:color="000000"/>
            </w:tcBorders>
            <w:vAlign w:val="center"/>
            <w:hideMark/>
          </w:tcPr>
          <w:p w14:paraId="2E906753"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74D8B91C" w14:textId="77777777" w:rsidR="00FE6A1E" w:rsidRPr="000A31B3" w:rsidRDefault="00FE6A1E" w:rsidP="00552D4B">
            <w:pPr>
              <w:spacing w:after="0"/>
              <w:rPr>
                <w:color w:val="000000"/>
                <w:szCs w:val="20"/>
              </w:rPr>
            </w:pPr>
            <w:r w:rsidRPr="000A31B3">
              <w:t>A.3.h. Individuals are supported and encouraged to advocate for their desired life and to enhance personal self-advocacy skills.</w:t>
            </w:r>
          </w:p>
        </w:tc>
        <w:tc>
          <w:tcPr>
            <w:tcW w:w="3150" w:type="dxa"/>
            <w:tcBorders>
              <w:top w:val="single" w:sz="4" w:space="0" w:color="auto"/>
              <w:left w:val="single" w:sz="4" w:space="0" w:color="auto"/>
              <w:bottom w:val="single" w:sz="4" w:space="0" w:color="auto"/>
              <w:right w:val="single" w:sz="4" w:space="0" w:color="auto"/>
            </w:tcBorders>
            <w:noWrap/>
          </w:tcPr>
          <w:p w14:paraId="39425ED5" w14:textId="34073D56" w:rsidR="00FE6A1E" w:rsidRPr="000A31B3" w:rsidRDefault="00AE6980" w:rsidP="00552D4B">
            <w:pPr>
              <w:spacing w:after="0"/>
            </w:pPr>
            <w:r>
              <w:t>Residential Quality Reviews (ISPs) conducted by the</w:t>
            </w:r>
            <w:r w:rsidRPr="000A31B3">
              <w:t xml:space="preserve"> Compliance Department</w:t>
            </w:r>
            <w:r>
              <w:t>.</w:t>
            </w:r>
          </w:p>
        </w:tc>
      </w:tr>
      <w:tr w:rsidR="00FE6A1E" w:rsidRPr="000A31B3" w14:paraId="10173511" w14:textId="77777777" w:rsidTr="00D82D4A">
        <w:trPr>
          <w:trHeight w:val="20"/>
        </w:trPr>
        <w:tc>
          <w:tcPr>
            <w:tcW w:w="450" w:type="dxa"/>
            <w:vMerge/>
            <w:tcBorders>
              <w:left w:val="single" w:sz="4" w:space="0" w:color="000000"/>
              <w:bottom w:val="single" w:sz="4" w:space="0" w:color="000000"/>
              <w:right w:val="single" w:sz="4" w:space="0" w:color="000000"/>
            </w:tcBorders>
            <w:vAlign w:val="center"/>
            <w:hideMark/>
          </w:tcPr>
          <w:p w14:paraId="36914F96"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7FA6F33F" w14:textId="77777777" w:rsidR="00FE6A1E" w:rsidRPr="000A31B3" w:rsidRDefault="00FE6A1E" w:rsidP="00552D4B">
            <w:pPr>
              <w:spacing w:after="0"/>
              <w:rPr>
                <w:color w:val="000000"/>
                <w:szCs w:val="20"/>
              </w:rPr>
            </w:pPr>
            <w:r w:rsidRPr="000A31B3">
              <w:t>A.3.i. Important information and events that impact Individuals are effectively communicated and coordinated among different supports, providers and environments important to the person.</w:t>
            </w:r>
          </w:p>
        </w:tc>
        <w:tc>
          <w:tcPr>
            <w:tcW w:w="3150" w:type="dxa"/>
            <w:tcBorders>
              <w:top w:val="single" w:sz="4" w:space="0" w:color="auto"/>
              <w:left w:val="single" w:sz="4" w:space="0" w:color="auto"/>
              <w:bottom w:val="single" w:sz="4" w:space="0" w:color="auto"/>
              <w:right w:val="single" w:sz="4" w:space="0" w:color="auto"/>
            </w:tcBorders>
            <w:noWrap/>
            <w:hideMark/>
          </w:tcPr>
          <w:p w14:paraId="42CEBC36" w14:textId="262F50DD" w:rsidR="00FE6A1E" w:rsidRPr="000A31B3" w:rsidRDefault="005717A9" w:rsidP="00552D4B">
            <w:pPr>
              <w:spacing w:after="0"/>
            </w:pPr>
            <w:r>
              <w:t>Individual Monthly Summaries are reviews by the QI Department monthly.</w:t>
            </w:r>
          </w:p>
        </w:tc>
      </w:tr>
      <w:tr w:rsidR="00FE6A1E" w:rsidRPr="000A31B3" w14:paraId="04EFDAFD" w14:textId="77777777" w:rsidTr="00D82D4A">
        <w:trPr>
          <w:trHeight w:val="20"/>
        </w:trPr>
        <w:tc>
          <w:tcPr>
            <w:tcW w:w="10530" w:type="dxa"/>
            <w:gridSpan w:val="3"/>
            <w:tcBorders>
              <w:top w:val="single" w:sz="4" w:space="0" w:color="000000"/>
              <w:left w:val="single" w:sz="4" w:space="0" w:color="000000"/>
              <w:bottom w:val="single" w:sz="4" w:space="0" w:color="000000"/>
              <w:right w:val="single" w:sz="4" w:space="0" w:color="000000"/>
            </w:tcBorders>
            <w:shd w:val="clear" w:color="auto" w:fill="008A3E"/>
            <w:hideMark/>
          </w:tcPr>
          <w:p w14:paraId="655B91A9" w14:textId="77777777" w:rsidR="00FE6A1E" w:rsidRPr="000A31B3" w:rsidRDefault="00FE6A1E" w:rsidP="00552D4B">
            <w:pPr>
              <w:spacing w:after="0"/>
              <w:rPr>
                <w:color w:val="auto"/>
                <w:szCs w:val="20"/>
              </w:rPr>
            </w:pPr>
            <w:r w:rsidRPr="00DA02FA">
              <w:rPr>
                <w:color w:val="FFFFFF" w:themeColor="background1"/>
              </w:rPr>
              <w:t>B. Rights, Health, and Protections: Every person’s rights, health and welfare are safeguarded and monitored based on informed and expressed choices of the Individual.</w:t>
            </w:r>
          </w:p>
        </w:tc>
      </w:tr>
      <w:tr w:rsidR="00FE6A1E" w:rsidRPr="000A31B3" w14:paraId="17C954E5" w14:textId="77777777" w:rsidTr="00D82D4A">
        <w:trPr>
          <w:trHeight w:val="20"/>
        </w:trPr>
        <w:tc>
          <w:tcPr>
            <w:tcW w:w="10530" w:type="dxa"/>
            <w:gridSpan w:val="3"/>
            <w:tcBorders>
              <w:top w:val="single" w:sz="4" w:space="0" w:color="000000"/>
              <w:left w:val="single" w:sz="4" w:space="0" w:color="000000"/>
              <w:bottom w:val="single" w:sz="4" w:space="0" w:color="000000"/>
              <w:right w:val="single" w:sz="4" w:space="0" w:color="000000"/>
            </w:tcBorders>
            <w:shd w:val="clear" w:color="auto" w:fill="FFAF00"/>
            <w:hideMark/>
          </w:tcPr>
          <w:p w14:paraId="00B0C02E" w14:textId="77777777" w:rsidR="00FE6A1E" w:rsidRPr="000A31B3" w:rsidRDefault="00FE6A1E" w:rsidP="00552D4B">
            <w:pPr>
              <w:spacing w:after="0"/>
              <w:rPr>
                <w:szCs w:val="20"/>
              </w:rPr>
            </w:pPr>
            <w:r w:rsidRPr="000A31B3">
              <w:t>B.1. Individual Rights are protected.</w:t>
            </w:r>
          </w:p>
        </w:tc>
      </w:tr>
      <w:tr w:rsidR="00FE6A1E" w:rsidRPr="000A31B3" w14:paraId="28D5E0B2" w14:textId="77777777" w:rsidTr="00D82D4A">
        <w:trPr>
          <w:trHeight w:val="20"/>
        </w:trPr>
        <w:tc>
          <w:tcPr>
            <w:tcW w:w="450" w:type="dxa"/>
            <w:vMerge w:val="restart"/>
            <w:tcBorders>
              <w:top w:val="nil"/>
              <w:left w:val="single" w:sz="4" w:space="0" w:color="000000"/>
              <w:right w:val="single" w:sz="4" w:space="0" w:color="000000"/>
            </w:tcBorders>
            <w:shd w:val="clear" w:color="000000" w:fill="DAEDF3"/>
            <w:hideMark/>
          </w:tcPr>
          <w:p w14:paraId="21CA80CE" w14:textId="77777777" w:rsidR="00FE6A1E" w:rsidRPr="000A31B3" w:rsidRDefault="00FE6A1E" w:rsidP="00552D4B">
            <w:pPr>
              <w:spacing w:after="0"/>
            </w:pPr>
            <w:r w:rsidRPr="000A31B3">
              <w:t> </w:t>
            </w:r>
          </w:p>
          <w:p w14:paraId="70BC12DF" w14:textId="77777777" w:rsidR="00FE6A1E" w:rsidRPr="000A31B3" w:rsidRDefault="00FE6A1E" w:rsidP="00552D4B">
            <w:pPr>
              <w:spacing w:after="0"/>
            </w:pPr>
            <w:r w:rsidRPr="000A31B3">
              <w:t> </w:t>
            </w:r>
          </w:p>
        </w:tc>
        <w:tc>
          <w:tcPr>
            <w:tcW w:w="6930" w:type="dxa"/>
            <w:tcBorders>
              <w:top w:val="nil"/>
              <w:left w:val="nil"/>
              <w:bottom w:val="single" w:sz="4" w:space="0" w:color="000000"/>
              <w:right w:val="single" w:sz="4" w:space="0" w:color="auto"/>
            </w:tcBorders>
            <w:hideMark/>
          </w:tcPr>
          <w:p w14:paraId="7A2CE7C3" w14:textId="77777777" w:rsidR="00FE6A1E" w:rsidRPr="000A31B3" w:rsidRDefault="00FE6A1E" w:rsidP="00552D4B">
            <w:pPr>
              <w:spacing w:after="0"/>
            </w:pPr>
            <w:r w:rsidRPr="000A31B3">
              <w:t>B.1.a. Individuals are treated respectfully and fairly and according to their rights.</w:t>
            </w:r>
          </w:p>
        </w:tc>
        <w:tc>
          <w:tcPr>
            <w:tcW w:w="3150" w:type="dxa"/>
            <w:tcBorders>
              <w:top w:val="single" w:sz="4" w:space="0" w:color="auto"/>
              <w:left w:val="single" w:sz="4" w:space="0" w:color="auto"/>
              <w:bottom w:val="single" w:sz="4" w:space="0" w:color="auto"/>
              <w:right w:val="single" w:sz="4" w:space="0" w:color="auto"/>
            </w:tcBorders>
            <w:noWrap/>
            <w:hideMark/>
          </w:tcPr>
          <w:p w14:paraId="27C417E8" w14:textId="665D082C" w:rsidR="00FE6A1E" w:rsidRPr="000A31B3" w:rsidRDefault="00C02C7F" w:rsidP="00552D4B">
            <w:pPr>
              <w:spacing w:after="0"/>
            </w:pPr>
            <w:r>
              <w:t xml:space="preserve">Annual </w:t>
            </w:r>
            <w:r w:rsidR="00526ABE">
              <w:t xml:space="preserve">Individual and Family </w:t>
            </w:r>
            <w:r w:rsidR="00FE6A1E" w:rsidRPr="000A31B3">
              <w:t>Surveys</w:t>
            </w:r>
            <w:r w:rsidR="00526ABE">
              <w:t xml:space="preserve"> </w:t>
            </w:r>
            <w:r>
              <w:t xml:space="preserve">conducted </w:t>
            </w:r>
            <w:r w:rsidR="00FE6A1E" w:rsidRPr="009A7585">
              <w:t xml:space="preserve">by </w:t>
            </w:r>
            <w:r w:rsidR="00526ABE">
              <w:t xml:space="preserve">the </w:t>
            </w:r>
            <w:r w:rsidR="00FE6A1E" w:rsidRPr="009A7585">
              <w:t xml:space="preserve">QI Department. </w:t>
            </w:r>
          </w:p>
        </w:tc>
      </w:tr>
      <w:tr w:rsidR="00FE6A1E" w:rsidRPr="000A31B3" w14:paraId="38CDE7B7" w14:textId="77777777" w:rsidTr="00D82D4A">
        <w:trPr>
          <w:trHeight w:val="20"/>
        </w:trPr>
        <w:tc>
          <w:tcPr>
            <w:tcW w:w="450" w:type="dxa"/>
            <w:vMerge/>
            <w:tcBorders>
              <w:left w:val="single" w:sz="4" w:space="0" w:color="000000"/>
              <w:right w:val="single" w:sz="4" w:space="0" w:color="000000"/>
            </w:tcBorders>
            <w:vAlign w:val="center"/>
            <w:hideMark/>
          </w:tcPr>
          <w:p w14:paraId="3019D618"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6A3730DB" w14:textId="77777777" w:rsidR="00FE6A1E" w:rsidRPr="000A31B3" w:rsidRDefault="00FE6A1E" w:rsidP="00552D4B">
            <w:pPr>
              <w:spacing w:after="0"/>
            </w:pPr>
            <w:r w:rsidRPr="000A31B3">
              <w:t>B.1.b. Individuals are supported to exercise and advocate for their rights and responsibilities.</w:t>
            </w:r>
          </w:p>
        </w:tc>
        <w:tc>
          <w:tcPr>
            <w:tcW w:w="3150" w:type="dxa"/>
            <w:tcBorders>
              <w:top w:val="single" w:sz="4" w:space="0" w:color="auto"/>
              <w:left w:val="single" w:sz="4" w:space="0" w:color="auto"/>
              <w:bottom w:val="single" w:sz="4" w:space="0" w:color="auto"/>
              <w:right w:val="single" w:sz="4" w:space="0" w:color="auto"/>
            </w:tcBorders>
            <w:noWrap/>
            <w:hideMark/>
          </w:tcPr>
          <w:p w14:paraId="625A2F1A" w14:textId="153017C7" w:rsidR="00FE6A1E" w:rsidRPr="000A31B3" w:rsidRDefault="00FE6A1E" w:rsidP="00552D4B">
            <w:pPr>
              <w:spacing w:after="0"/>
            </w:pPr>
            <w:r w:rsidRPr="000A31B3">
              <w:t>Grievance policy</w:t>
            </w:r>
            <w:r w:rsidR="00304D23">
              <w:t xml:space="preserve"> overseen by the</w:t>
            </w:r>
            <w:r w:rsidRPr="000A31B3">
              <w:t xml:space="preserve"> QI and Compliance Departments. </w:t>
            </w:r>
          </w:p>
        </w:tc>
      </w:tr>
      <w:tr w:rsidR="00FE6A1E" w:rsidRPr="000A31B3" w14:paraId="7D48F6D3" w14:textId="77777777" w:rsidTr="00AE6980">
        <w:trPr>
          <w:trHeight w:val="20"/>
        </w:trPr>
        <w:tc>
          <w:tcPr>
            <w:tcW w:w="450" w:type="dxa"/>
            <w:vMerge/>
            <w:tcBorders>
              <w:left w:val="single" w:sz="4" w:space="0" w:color="000000"/>
              <w:right w:val="single" w:sz="4" w:space="0" w:color="000000"/>
            </w:tcBorders>
            <w:vAlign w:val="center"/>
            <w:hideMark/>
          </w:tcPr>
          <w:p w14:paraId="4E3F2734"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67CFD9EB" w14:textId="77777777" w:rsidR="00FE6A1E" w:rsidRPr="000A31B3" w:rsidRDefault="00FE6A1E" w:rsidP="00552D4B">
            <w:pPr>
              <w:spacing w:after="0"/>
            </w:pPr>
            <w:r w:rsidRPr="000A31B3">
              <w:t>B.1.c. People are free from unnecessary restrictive or intrusive interventions and limitations.</w:t>
            </w:r>
          </w:p>
        </w:tc>
        <w:tc>
          <w:tcPr>
            <w:tcW w:w="3150" w:type="dxa"/>
            <w:vMerge w:val="restart"/>
            <w:tcBorders>
              <w:top w:val="single" w:sz="4" w:space="0" w:color="auto"/>
              <w:left w:val="single" w:sz="4" w:space="0" w:color="auto"/>
              <w:bottom w:val="single" w:sz="4" w:space="0" w:color="auto"/>
              <w:right w:val="single" w:sz="4" w:space="0" w:color="auto"/>
            </w:tcBorders>
            <w:noWrap/>
            <w:vAlign w:val="center"/>
            <w:hideMark/>
          </w:tcPr>
          <w:p w14:paraId="2BE7F905" w14:textId="32420532" w:rsidR="00FE6A1E" w:rsidRPr="000A31B3" w:rsidRDefault="00304D23" w:rsidP="00AE6980">
            <w:pPr>
              <w:spacing w:after="0"/>
              <w:rPr>
                <w:color w:val="auto"/>
                <w:sz w:val="22"/>
              </w:rPr>
            </w:pPr>
            <w:r>
              <w:t>Residential Quality Reviews</w:t>
            </w:r>
            <w:r w:rsidR="007E6524">
              <w:t xml:space="preserve"> (ISPs)</w:t>
            </w:r>
            <w:r>
              <w:t xml:space="preserve"> conducted by the</w:t>
            </w:r>
            <w:r w:rsidRPr="000A31B3">
              <w:t xml:space="preserve"> Compliance Department</w:t>
            </w:r>
            <w:r>
              <w:t>.</w:t>
            </w:r>
          </w:p>
        </w:tc>
      </w:tr>
      <w:tr w:rsidR="00FE6A1E" w:rsidRPr="000A31B3" w14:paraId="7B163661" w14:textId="77777777" w:rsidTr="00D82D4A">
        <w:trPr>
          <w:trHeight w:val="20"/>
        </w:trPr>
        <w:tc>
          <w:tcPr>
            <w:tcW w:w="450" w:type="dxa"/>
            <w:vMerge/>
            <w:tcBorders>
              <w:left w:val="single" w:sz="4" w:space="0" w:color="000000"/>
              <w:right w:val="single" w:sz="4" w:space="0" w:color="000000"/>
            </w:tcBorders>
            <w:vAlign w:val="center"/>
            <w:hideMark/>
          </w:tcPr>
          <w:p w14:paraId="7331FDD3"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5FE38D8C" w14:textId="77777777" w:rsidR="00FE6A1E" w:rsidRPr="000A31B3" w:rsidRDefault="00FE6A1E" w:rsidP="00552D4B">
            <w:pPr>
              <w:spacing w:after="0"/>
            </w:pPr>
            <w:r w:rsidRPr="000A31B3">
              <w:t>B.1.d. People receive positive behavior supports that promote behaviors known to result in a richer quality of life.</w:t>
            </w:r>
          </w:p>
        </w:tc>
        <w:tc>
          <w:tcPr>
            <w:tcW w:w="3150" w:type="dxa"/>
            <w:vMerge/>
            <w:tcBorders>
              <w:top w:val="single" w:sz="4" w:space="0" w:color="auto"/>
              <w:left w:val="single" w:sz="4" w:space="0" w:color="auto"/>
              <w:bottom w:val="single" w:sz="4" w:space="0" w:color="auto"/>
              <w:right w:val="single" w:sz="4" w:space="0" w:color="auto"/>
            </w:tcBorders>
            <w:noWrap/>
            <w:hideMark/>
          </w:tcPr>
          <w:p w14:paraId="37BA247A" w14:textId="77777777" w:rsidR="00FE6A1E" w:rsidRPr="000A31B3" w:rsidRDefault="00FE6A1E" w:rsidP="00552D4B">
            <w:pPr>
              <w:spacing w:after="0"/>
            </w:pPr>
          </w:p>
        </w:tc>
      </w:tr>
      <w:tr w:rsidR="00FE6A1E" w:rsidRPr="000A31B3" w14:paraId="4109F52B" w14:textId="77777777" w:rsidTr="00D82D4A">
        <w:trPr>
          <w:trHeight w:val="20"/>
        </w:trPr>
        <w:tc>
          <w:tcPr>
            <w:tcW w:w="450" w:type="dxa"/>
            <w:vMerge/>
            <w:tcBorders>
              <w:left w:val="single" w:sz="4" w:space="0" w:color="000000"/>
              <w:right w:val="single" w:sz="4" w:space="0" w:color="000000"/>
            </w:tcBorders>
            <w:vAlign w:val="center"/>
            <w:hideMark/>
          </w:tcPr>
          <w:p w14:paraId="1E31342E"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60AB95CF" w14:textId="77777777" w:rsidR="00FE6A1E" w:rsidRPr="000A31B3" w:rsidRDefault="00FE6A1E" w:rsidP="00552D4B">
            <w:pPr>
              <w:spacing w:after="0"/>
            </w:pPr>
            <w:r w:rsidRPr="000A31B3">
              <w:t>B.1.e. People are treated with psychoactive medications for mental health needs in a manner consistent with national standards of care.</w:t>
            </w:r>
          </w:p>
        </w:tc>
        <w:tc>
          <w:tcPr>
            <w:tcW w:w="3150" w:type="dxa"/>
            <w:tcBorders>
              <w:top w:val="single" w:sz="4" w:space="0" w:color="auto"/>
              <w:left w:val="single" w:sz="4" w:space="0" w:color="auto"/>
              <w:bottom w:val="single" w:sz="4" w:space="0" w:color="auto"/>
              <w:right w:val="single" w:sz="4" w:space="0" w:color="auto"/>
            </w:tcBorders>
            <w:noWrap/>
            <w:hideMark/>
          </w:tcPr>
          <w:p w14:paraId="319F22E2" w14:textId="4D23E530" w:rsidR="00FE6A1E" w:rsidRPr="000A31B3" w:rsidRDefault="007E6524" w:rsidP="00552D4B">
            <w:pPr>
              <w:spacing w:after="0"/>
            </w:pPr>
            <w:r>
              <w:t xml:space="preserve">Medical Quality Reviews conducted by the </w:t>
            </w:r>
            <w:r w:rsidR="00FE6A1E" w:rsidRPr="000A31B3">
              <w:t xml:space="preserve">Compliance </w:t>
            </w:r>
            <w:r w:rsidR="00FE6A1E" w:rsidRPr="00ED651D">
              <w:t xml:space="preserve">Department. </w:t>
            </w:r>
          </w:p>
        </w:tc>
      </w:tr>
      <w:tr w:rsidR="00FE6A1E" w:rsidRPr="000A31B3" w14:paraId="2421DDC2" w14:textId="77777777" w:rsidTr="00D82D4A">
        <w:trPr>
          <w:trHeight w:val="20"/>
        </w:trPr>
        <w:tc>
          <w:tcPr>
            <w:tcW w:w="450" w:type="dxa"/>
            <w:vMerge/>
            <w:tcBorders>
              <w:left w:val="single" w:sz="4" w:space="0" w:color="000000"/>
              <w:right w:val="single" w:sz="4" w:space="0" w:color="000000"/>
            </w:tcBorders>
            <w:shd w:val="clear" w:color="000000" w:fill="DAEDF3"/>
            <w:hideMark/>
          </w:tcPr>
          <w:p w14:paraId="360F4DE2"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042BBA16" w14:textId="77777777" w:rsidR="00FE6A1E" w:rsidRPr="000A31B3" w:rsidRDefault="00FE6A1E" w:rsidP="00552D4B">
            <w:pPr>
              <w:spacing w:after="0"/>
            </w:pPr>
            <w:r w:rsidRPr="000A31B3">
              <w:t>B.1.f. The organization implements policies and procedures that promote and protect people’s rights.</w:t>
            </w:r>
          </w:p>
        </w:tc>
        <w:tc>
          <w:tcPr>
            <w:tcW w:w="3150" w:type="dxa"/>
            <w:tcBorders>
              <w:top w:val="single" w:sz="4" w:space="0" w:color="auto"/>
              <w:left w:val="single" w:sz="4" w:space="0" w:color="auto"/>
              <w:bottom w:val="single" w:sz="4" w:space="0" w:color="auto"/>
              <w:right w:val="single" w:sz="4" w:space="0" w:color="auto"/>
            </w:tcBorders>
            <w:hideMark/>
          </w:tcPr>
          <w:p w14:paraId="1C8E8F73" w14:textId="0E73D0CA" w:rsidR="00FE6A1E" w:rsidRPr="000A31B3" w:rsidRDefault="009D71EA" w:rsidP="00552D4B">
            <w:pPr>
              <w:spacing w:after="0"/>
            </w:pPr>
            <w:r>
              <w:t xml:space="preserve">Primarily maintained and tracked by the Compliance Department. (EG: </w:t>
            </w:r>
            <w:r w:rsidR="00FE6A1E" w:rsidRPr="000A31B3">
              <w:t xml:space="preserve">Client Bill of Rights, Grievance Policy, Incident Reporting, </w:t>
            </w:r>
            <w:r>
              <w:t>etc.)</w:t>
            </w:r>
          </w:p>
        </w:tc>
      </w:tr>
      <w:tr w:rsidR="00FE6A1E" w:rsidRPr="000A31B3" w14:paraId="34F3B2A0" w14:textId="77777777" w:rsidTr="00D82D4A">
        <w:trPr>
          <w:trHeight w:val="20"/>
        </w:trPr>
        <w:tc>
          <w:tcPr>
            <w:tcW w:w="450" w:type="dxa"/>
            <w:vMerge/>
            <w:tcBorders>
              <w:left w:val="single" w:sz="4" w:space="0" w:color="000000"/>
              <w:right w:val="single" w:sz="4" w:space="0" w:color="000000"/>
            </w:tcBorders>
            <w:vAlign w:val="center"/>
            <w:hideMark/>
          </w:tcPr>
          <w:p w14:paraId="4245310B"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73775D77" w14:textId="77777777" w:rsidR="00FE6A1E" w:rsidRPr="000A31B3" w:rsidRDefault="00FE6A1E" w:rsidP="00552D4B">
            <w:pPr>
              <w:spacing w:after="0"/>
            </w:pPr>
            <w:r w:rsidRPr="000A31B3">
              <w:t>B.1.g.  The organization's policies and procedures facilitate positive behavior supports and this is evidenced by the people's experiences of those supports.</w:t>
            </w:r>
          </w:p>
        </w:tc>
        <w:tc>
          <w:tcPr>
            <w:tcW w:w="3150" w:type="dxa"/>
            <w:tcBorders>
              <w:top w:val="single" w:sz="4" w:space="0" w:color="auto"/>
              <w:left w:val="single" w:sz="4" w:space="0" w:color="auto"/>
              <w:bottom w:val="single" w:sz="4" w:space="0" w:color="auto"/>
              <w:right w:val="single" w:sz="4" w:space="0" w:color="auto"/>
            </w:tcBorders>
            <w:noWrap/>
          </w:tcPr>
          <w:p w14:paraId="4549A2B4" w14:textId="3E3DB6F3" w:rsidR="00FE6A1E" w:rsidRPr="000A31B3" w:rsidRDefault="009F2665" w:rsidP="00552D4B">
            <w:pPr>
              <w:spacing w:after="0"/>
            </w:pPr>
            <w:r>
              <w:t>Individual Monthly Summaries and Individual Surveys are reviewed by the QI Department.</w:t>
            </w:r>
          </w:p>
        </w:tc>
      </w:tr>
      <w:tr w:rsidR="00FE6A1E" w:rsidRPr="000A31B3" w14:paraId="10140B70" w14:textId="77777777" w:rsidTr="00D82D4A">
        <w:trPr>
          <w:trHeight w:val="20"/>
        </w:trPr>
        <w:tc>
          <w:tcPr>
            <w:tcW w:w="450" w:type="dxa"/>
            <w:vMerge/>
            <w:tcBorders>
              <w:left w:val="single" w:sz="4" w:space="0" w:color="000000"/>
              <w:bottom w:val="single" w:sz="4" w:space="0" w:color="000000"/>
              <w:right w:val="single" w:sz="4" w:space="0" w:color="000000"/>
            </w:tcBorders>
            <w:vAlign w:val="center"/>
            <w:hideMark/>
          </w:tcPr>
          <w:p w14:paraId="041878CC"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39DEE754" w14:textId="77777777" w:rsidR="00FE6A1E" w:rsidRPr="000A31B3" w:rsidRDefault="00FE6A1E" w:rsidP="00552D4B">
            <w:pPr>
              <w:spacing w:after="0"/>
            </w:pPr>
            <w:r w:rsidRPr="000A31B3">
              <w:t>B.1.h. The organization upholds required due process requirements.</w:t>
            </w:r>
          </w:p>
        </w:tc>
        <w:tc>
          <w:tcPr>
            <w:tcW w:w="3150" w:type="dxa"/>
            <w:tcBorders>
              <w:top w:val="single" w:sz="4" w:space="0" w:color="auto"/>
              <w:left w:val="single" w:sz="4" w:space="0" w:color="auto"/>
              <w:bottom w:val="single" w:sz="4" w:space="0" w:color="auto"/>
              <w:right w:val="single" w:sz="4" w:space="0" w:color="auto"/>
            </w:tcBorders>
            <w:noWrap/>
            <w:hideMark/>
          </w:tcPr>
          <w:p w14:paraId="375D445A" w14:textId="77777777" w:rsidR="00FE6A1E" w:rsidRPr="000A31B3" w:rsidRDefault="00FE6A1E" w:rsidP="00552D4B">
            <w:pPr>
              <w:spacing w:after="0"/>
            </w:pPr>
            <w:r w:rsidRPr="000A31B3">
              <w:t>Monitored by the Compliance Department.</w:t>
            </w:r>
          </w:p>
        </w:tc>
      </w:tr>
      <w:tr w:rsidR="00FE6A1E" w:rsidRPr="000A31B3" w14:paraId="75DBEE20" w14:textId="77777777" w:rsidTr="00D82D4A">
        <w:trPr>
          <w:trHeight w:val="20"/>
        </w:trPr>
        <w:tc>
          <w:tcPr>
            <w:tcW w:w="10530" w:type="dxa"/>
            <w:gridSpan w:val="3"/>
            <w:tcBorders>
              <w:top w:val="single" w:sz="4" w:space="0" w:color="000000"/>
              <w:left w:val="single" w:sz="4" w:space="0" w:color="000000"/>
              <w:bottom w:val="single" w:sz="4" w:space="0" w:color="000000"/>
              <w:right w:val="single" w:sz="4" w:space="0" w:color="000000"/>
            </w:tcBorders>
            <w:shd w:val="clear" w:color="auto" w:fill="FFAF00"/>
            <w:hideMark/>
          </w:tcPr>
          <w:p w14:paraId="6C0779E3" w14:textId="77777777" w:rsidR="00FE6A1E" w:rsidRPr="000A31B3" w:rsidRDefault="00FE6A1E" w:rsidP="00552D4B">
            <w:pPr>
              <w:spacing w:after="0"/>
              <w:rPr>
                <w:szCs w:val="20"/>
              </w:rPr>
            </w:pPr>
            <w:r w:rsidRPr="000A31B3">
              <w:t>B.2. Individuals are free from abuse, neglect, mistreatment and exploitation.</w:t>
            </w:r>
          </w:p>
        </w:tc>
      </w:tr>
      <w:tr w:rsidR="00FE6A1E" w:rsidRPr="000A31B3" w14:paraId="62101B92" w14:textId="77777777" w:rsidTr="00D82D4A">
        <w:trPr>
          <w:trHeight w:val="20"/>
        </w:trPr>
        <w:tc>
          <w:tcPr>
            <w:tcW w:w="450" w:type="dxa"/>
            <w:vMerge w:val="restart"/>
            <w:tcBorders>
              <w:top w:val="nil"/>
              <w:left w:val="single" w:sz="4" w:space="0" w:color="000000"/>
              <w:right w:val="single" w:sz="4" w:space="0" w:color="000000"/>
            </w:tcBorders>
            <w:shd w:val="clear" w:color="000000" w:fill="DAEDF3"/>
            <w:vAlign w:val="center"/>
            <w:hideMark/>
          </w:tcPr>
          <w:p w14:paraId="114B3ACA" w14:textId="77777777" w:rsidR="00FE6A1E" w:rsidRPr="000A31B3" w:rsidRDefault="00FE6A1E" w:rsidP="00552D4B">
            <w:pPr>
              <w:spacing w:after="0"/>
              <w:rPr>
                <w:color w:val="auto"/>
                <w:szCs w:val="24"/>
              </w:rPr>
            </w:pPr>
            <w:r w:rsidRPr="000A31B3">
              <w:t> </w:t>
            </w:r>
          </w:p>
        </w:tc>
        <w:tc>
          <w:tcPr>
            <w:tcW w:w="6930" w:type="dxa"/>
            <w:tcBorders>
              <w:top w:val="nil"/>
              <w:left w:val="nil"/>
              <w:bottom w:val="single" w:sz="4" w:space="0" w:color="000000"/>
              <w:right w:val="single" w:sz="4" w:space="0" w:color="auto"/>
            </w:tcBorders>
            <w:hideMark/>
          </w:tcPr>
          <w:p w14:paraId="0E1AFFEC" w14:textId="77777777" w:rsidR="00FE6A1E" w:rsidRPr="000A31B3" w:rsidRDefault="00FE6A1E" w:rsidP="00552D4B">
            <w:pPr>
              <w:spacing w:after="0"/>
              <w:rPr>
                <w:color w:val="000000"/>
                <w:szCs w:val="20"/>
              </w:rPr>
            </w:pPr>
            <w:r w:rsidRPr="000A31B3">
              <w:t>B.2.a. Support staff prevent, recognize and report allegations of abuse, neglect, mistreatment, and exploitation, and other reportable incidents, occurrences and events in accordance with regulation and agency policy.</w:t>
            </w:r>
          </w:p>
        </w:tc>
        <w:tc>
          <w:tcPr>
            <w:tcW w:w="3150" w:type="dxa"/>
            <w:vMerge w:val="restart"/>
            <w:tcBorders>
              <w:top w:val="single" w:sz="4" w:space="0" w:color="auto"/>
              <w:left w:val="single" w:sz="4" w:space="0" w:color="auto"/>
              <w:bottom w:val="single" w:sz="4" w:space="0" w:color="auto"/>
              <w:right w:val="single" w:sz="4" w:space="0" w:color="auto"/>
            </w:tcBorders>
            <w:noWrap/>
            <w:vAlign w:val="center"/>
            <w:hideMark/>
          </w:tcPr>
          <w:p w14:paraId="3EEBB56C" w14:textId="77777777" w:rsidR="007403A9" w:rsidRDefault="0032067B" w:rsidP="00552D4B">
            <w:pPr>
              <w:spacing w:after="0"/>
            </w:pPr>
            <w:r>
              <w:t xml:space="preserve">The Compliance Department maintains primary responsibility for </w:t>
            </w:r>
            <w:r w:rsidR="00FE6A1E" w:rsidRPr="000A31B3">
              <w:t>Incident Reporting</w:t>
            </w:r>
            <w:r w:rsidR="007403A9">
              <w:t>, i</w:t>
            </w:r>
            <w:r w:rsidR="00FE6A1E" w:rsidRPr="000A31B3">
              <w:t xml:space="preserve">ncluding collecting reports, conducting investigations, </w:t>
            </w:r>
            <w:r w:rsidR="007403A9">
              <w:t xml:space="preserve">and </w:t>
            </w:r>
            <w:r w:rsidR="00FE6A1E" w:rsidRPr="000A31B3">
              <w:t>quarterly reviews</w:t>
            </w:r>
            <w:r w:rsidR="007403A9">
              <w:t>.</w:t>
            </w:r>
          </w:p>
          <w:p w14:paraId="3CD8BE7A" w14:textId="20085084" w:rsidR="00FE6A1E" w:rsidRPr="000A31B3" w:rsidRDefault="007403A9" w:rsidP="00552D4B">
            <w:pPr>
              <w:spacing w:after="0"/>
            </w:pPr>
            <w:r>
              <w:lastRenderedPageBreak/>
              <w:t>The Director of QI chairs the monthly Incident Rev</w:t>
            </w:r>
            <w:r w:rsidR="00FE6A1E" w:rsidRPr="000A31B3">
              <w:t>iew Committee meeting</w:t>
            </w:r>
            <w:r>
              <w:t>s.</w:t>
            </w:r>
          </w:p>
        </w:tc>
      </w:tr>
      <w:tr w:rsidR="00FE6A1E" w:rsidRPr="000A31B3" w14:paraId="47C0412E" w14:textId="77777777" w:rsidTr="00D82D4A">
        <w:trPr>
          <w:trHeight w:val="20"/>
        </w:trPr>
        <w:tc>
          <w:tcPr>
            <w:tcW w:w="450" w:type="dxa"/>
            <w:vMerge/>
            <w:tcBorders>
              <w:left w:val="single" w:sz="4" w:space="0" w:color="000000"/>
              <w:right w:val="single" w:sz="4" w:space="0" w:color="000000"/>
            </w:tcBorders>
            <w:vAlign w:val="center"/>
            <w:hideMark/>
          </w:tcPr>
          <w:p w14:paraId="1EFE944C"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278BDC70" w14:textId="77777777" w:rsidR="00FE6A1E" w:rsidRPr="000A31B3" w:rsidRDefault="00FE6A1E" w:rsidP="00552D4B">
            <w:pPr>
              <w:spacing w:after="0"/>
            </w:pPr>
            <w:r w:rsidRPr="000A31B3">
              <w:t>B.2.b. The organization implements clear policies and procedures for the management of reportable incidents, occurrences and events which are current, adequate, and consistent with regulatory requirements.</w:t>
            </w:r>
          </w:p>
        </w:tc>
        <w:tc>
          <w:tcPr>
            <w:tcW w:w="3150" w:type="dxa"/>
            <w:vMerge/>
            <w:tcBorders>
              <w:top w:val="single" w:sz="4" w:space="0" w:color="auto"/>
              <w:left w:val="single" w:sz="4" w:space="0" w:color="auto"/>
              <w:bottom w:val="single" w:sz="4" w:space="0" w:color="auto"/>
              <w:right w:val="single" w:sz="4" w:space="0" w:color="auto"/>
            </w:tcBorders>
            <w:noWrap/>
          </w:tcPr>
          <w:p w14:paraId="3B946A56" w14:textId="77777777" w:rsidR="00FE6A1E" w:rsidRPr="000A31B3" w:rsidRDefault="00FE6A1E" w:rsidP="00552D4B">
            <w:pPr>
              <w:spacing w:after="0"/>
            </w:pPr>
          </w:p>
        </w:tc>
      </w:tr>
      <w:tr w:rsidR="00FE6A1E" w:rsidRPr="000A31B3" w14:paraId="2C60D02D" w14:textId="77777777" w:rsidTr="00D82D4A">
        <w:trPr>
          <w:trHeight w:val="20"/>
        </w:trPr>
        <w:tc>
          <w:tcPr>
            <w:tcW w:w="450" w:type="dxa"/>
            <w:vMerge/>
            <w:tcBorders>
              <w:left w:val="single" w:sz="4" w:space="0" w:color="000000"/>
              <w:right w:val="single" w:sz="4" w:space="0" w:color="000000"/>
            </w:tcBorders>
            <w:vAlign w:val="center"/>
            <w:hideMark/>
          </w:tcPr>
          <w:p w14:paraId="359156AE"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23B72A4D" w14:textId="77777777" w:rsidR="00FE6A1E" w:rsidRPr="000A31B3" w:rsidRDefault="00FE6A1E" w:rsidP="00552D4B">
            <w:pPr>
              <w:spacing w:after="0"/>
              <w:rPr>
                <w:color w:val="000000"/>
                <w:szCs w:val="20"/>
              </w:rPr>
            </w:pPr>
            <w:r w:rsidRPr="000A31B3">
              <w:t xml:space="preserve">B.2.c. The organization consistently identifies, implements and documents appropriate and sufficient </w:t>
            </w:r>
            <w:r w:rsidRPr="000A31B3">
              <w:rPr>
                <w:u w:val="single"/>
              </w:rPr>
              <w:t>immediate</w:t>
            </w:r>
            <w:r w:rsidRPr="000A31B3">
              <w:t xml:space="preserve"> protective actions in accordance with the situation which protects individuals and minimizes the likeliness of reoccurrence.</w:t>
            </w:r>
          </w:p>
        </w:tc>
        <w:tc>
          <w:tcPr>
            <w:tcW w:w="3150" w:type="dxa"/>
            <w:vMerge/>
            <w:tcBorders>
              <w:top w:val="single" w:sz="4" w:space="0" w:color="auto"/>
              <w:left w:val="single" w:sz="4" w:space="0" w:color="auto"/>
              <w:bottom w:val="single" w:sz="4" w:space="0" w:color="auto"/>
              <w:right w:val="single" w:sz="4" w:space="0" w:color="auto"/>
            </w:tcBorders>
          </w:tcPr>
          <w:p w14:paraId="44DEA4B0" w14:textId="77777777" w:rsidR="00FE6A1E" w:rsidRPr="000A31B3" w:rsidRDefault="00FE6A1E" w:rsidP="00552D4B">
            <w:pPr>
              <w:spacing w:after="0"/>
            </w:pPr>
          </w:p>
        </w:tc>
      </w:tr>
      <w:tr w:rsidR="00FE6A1E" w:rsidRPr="000A31B3" w14:paraId="66A24AF8" w14:textId="77777777" w:rsidTr="00D82D4A">
        <w:trPr>
          <w:trHeight w:val="20"/>
        </w:trPr>
        <w:tc>
          <w:tcPr>
            <w:tcW w:w="450" w:type="dxa"/>
            <w:vMerge/>
            <w:tcBorders>
              <w:left w:val="single" w:sz="4" w:space="0" w:color="000000"/>
              <w:right w:val="single" w:sz="4" w:space="0" w:color="000000"/>
            </w:tcBorders>
            <w:vAlign w:val="center"/>
            <w:hideMark/>
          </w:tcPr>
          <w:p w14:paraId="191F18D4"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5908459F" w14:textId="77777777" w:rsidR="00FE6A1E" w:rsidRPr="000A31B3" w:rsidRDefault="00FE6A1E" w:rsidP="00552D4B">
            <w:pPr>
              <w:spacing w:after="0"/>
            </w:pPr>
            <w:r w:rsidRPr="000A31B3">
              <w:t>B.2.d. The organization implements thorough and appropriate responses to reported abuse and other incidents that it will minimize the chance of reoccurrence for the involved individual(s) and all individuals supported by the organization.</w:t>
            </w:r>
          </w:p>
        </w:tc>
        <w:tc>
          <w:tcPr>
            <w:tcW w:w="3150" w:type="dxa"/>
            <w:vMerge/>
            <w:tcBorders>
              <w:top w:val="single" w:sz="4" w:space="0" w:color="auto"/>
              <w:left w:val="single" w:sz="4" w:space="0" w:color="auto"/>
              <w:bottom w:val="single" w:sz="4" w:space="0" w:color="auto"/>
              <w:right w:val="single" w:sz="4" w:space="0" w:color="auto"/>
            </w:tcBorders>
          </w:tcPr>
          <w:p w14:paraId="2D63BEFA" w14:textId="77777777" w:rsidR="00FE6A1E" w:rsidRPr="000A31B3" w:rsidRDefault="00FE6A1E" w:rsidP="00552D4B">
            <w:pPr>
              <w:spacing w:after="0"/>
            </w:pPr>
          </w:p>
        </w:tc>
      </w:tr>
      <w:tr w:rsidR="00FE6A1E" w:rsidRPr="000A31B3" w14:paraId="335AAFFB" w14:textId="77777777" w:rsidTr="00D82D4A">
        <w:trPr>
          <w:trHeight w:val="20"/>
        </w:trPr>
        <w:tc>
          <w:tcPr>
            <w:tcW w:w="450" w:type="dxa"/>
            <w:vMerge/>
            <w:tcBorders>
              <w:left w:val="single" w:sz="4" w:space="0" w:color="000000"/>
              <w:right w:val="single" w:sz="4" w:space="0" w:color="000000"/>
            </w:tcBorders>
            <w:vAlign w:val="center"/>
            <w:hideMark/>
          </w:tcPr>
          <w:p w14:paraId="7B22F73D"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0773D5A0" w14:textId="77777777" w:rsidR="00FE6A1E" w:rsidRPr="000A31B3" w:rsidRDefault="00FE6A1E" w:rsidP="00552D4B">
            <w:pPr>
              <w:spacing w:after="0"/>
            </w:pPr>
            <w:r w:rsidRPr="000A31B3">
              <w:t>B.2.e. Investigations of incidents and occurrences are consistently completed timely</w:t>
            </w:r>
            <w:r w:rsidRPr="000A31B3">
              <w:rPr>
                <w:i/>
                <w:iCs/>
              </w:rPr>
              <w:t xml:space="preserve"> (IRC needs to be notified and review w/in 30, and 60 days to complete),</w:t>
            </w:r>
            <w:r w:rsidRPr="000A31B3">
              <w:t xml:space="preserve"> are comprehensive, reach reasonable conclusions based on the factual findings, and result in recommendations which are</w:t>
            </w:r>
            <w:r>
              <w:t xml:space="preserve"> appropriate, systemic</w:t>
            </w:r>
            <w:r w:rsidRPr="000A31B3">
              <w:t>, and sufficient.</w:t>
            </w:r>
          </w:p>
        </w:tc>
        <w:tc>
          <w:tcPr>
            <w:tcW w:w="3150" w:type="dxa"/>
            <w:vMerge/>
            <w:tcBorders>
              <w:top w:val="single" w:sz="4" w:space="0" w:color="auto"/>
              <w:left w:val="single" w:sz="4" w:space="0" w:color="auto"/>
              <w:bottom w:val="single" w:sz="4" w:space="0" w:color="auto"/>
              <w:right w:val="single" w:sz="4" w:space="0" w:color="auto"/>
            </w:tcBorders>
          </w:tcPr>
          <w:p w14:paraId="01D71559" w14:textId="77777777" w:rsidR="00FE6A1E" w:rsidRPr="000A31B3" w:rsidRDefault="00FE6A1E" w:rsidP="00552D4B">
            <w:pPr>
              <w:spacing w:after="0"/>
            </w:pPr>
          </w:p>
        </w:tc>
      </w:tr>
      <w:tr w:rsidR="00FE6A1E" w:rsidRPr="000A31B3" w14:paraId="393E1397" w14:textId="77777777" w:rsidTr="00D82D4A">
        <w:trPr>
          <w:trHeight w:val="20"/>
        </w:trPr>
        <w:tc>
          <w:tcPr>
            <w:tcW w:w="450" w:type="dxa"/>
            <w:vMerge/>
            <w:tcBorders>
              <w:left w:val="single" w:sz="4" w:space="0" w:color="000000"/>
              <w:right w:val="single" w:sz="4" w:space="0" w:color="000000"/>
            </w:tcBorders>
            <w:vAlign w:val="center"/>
            <w:hideMark/>
          </w:tcPr>
          <w:p w14:paraId="391DEFF3"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4C8B1DDC" w14:textId="77777777" w:rsidR="00FE6A1E" w:rsidRPr="000A31B3" w:rsidRDefault="00FE6A1E" w:rsidP="00552D4B">
            <w:pPr>
              <w:spacing w:after="0"/>
            </w:pPr>
            <w:r w:rsidRPr="000A31B3">
              <w:t>B.2.f. The organization reviews and analyzes trends and potential risks related to reported abuse/neglect, injuries, deaths and other occurrences/ incidents, to continually improve agency systems to prevent future problems.</w:t>
            </w:r>
          </w:p>
        </w:tc>
        <w:tc>
          <w:tcPr>
            <w:tcW w:w="3150" w:type="dxa"/>
            <w:vMerge/>
            <w:tcBorders>
              <w:top w:val="single" w:sz="4" w:space="0" w:color="auto"/>
              <w:left w:val="single" w:sz="4" w:space="0" w:color="auto"/>
              <w:bottom w:val="single" w:sz="4" w:space="0" w:color="auto"/>
              <w:right w:val="single" w:sz="4" w:space="0" w:color="auto"/>
            </w:tcBorders>
          </w:tcPr>
          <w:p w14:paraId="10055FEF" w14:textId="77777777" w:rsidR="00FE6A1E" w:rsidRPr="000A31B3" w:rsidRDefault="00FE6A1E" w:rsidP="00552D4B">
            <w:pPr>
              <w:spacing w:after="0"/>
            </w:pPr>
          </w:p>
        </w:tc>
      </w:tr>
      <w:tr w:rsidR="00FE6A1E" w:rsidRPr="000A31B3" w14:paraId="58123813" w14:textId="77777777" w:rsidTr="00D82D4A">
        <w:trPr>
          <w:trHeight w:val="20"/>
        </w:trPr>
        <w:tc>
          <w:tcPr>
            <w:tcW w:w="450" w:type="dxa"/>
            <w:vMerge/>
            <w:tcBorders>
              <w:left w:val="single" w:sz="4" w:space="0" w:color="000000"/>
              <w:right w:val="single" w:sz="4" w:space="0" w:color="000000"/>
            </w:tcBorders>
            <w:shd w:val="clear" w:color="000000" w:fill="DAEDF3"/>
            <w:hideMark/>
          </w:tcPr>
          <w:p w14:paraId="1D825170"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2B7AF767" w14:textId="77777777" w:rsidR="00FE6A1E" w:rsidRPr="000A31B3" w:rsidRDefault="00FE6A1E" w:rsidP="00552D4B">
            <w:pPr>
              <w:spacing w:after="0"/>
            </w:pPr>
            <w:r w:rsidRPr="000A31B3">
              <w:t>B.2.g. The organization's Incident Review Committee operates in accordance with regulatory requirements for membership and activities conducted.</w:t>
            </w:r>
          </w:p>
        </w:tc>
        <w:tc>
          <w:tcPr>
            <w:tcW w:w="3150" w:type="dxa"/>
            <w:vMerge/>
            <w:tcBorders>
              <w:top w:val="single" w:sz="4" w:space="0" w:color="auto"/>
              <w:left w:val="single" w:sz="4" w:space="0" w:color="auto"/>
              <w:bottom w:val="single" w:sz="4" w:space="0" w:color="auto"/>
              <w:right w:val="single" w:sz="4" w:space="0" w:color="auto"/>
            </w:tcBorders>
          </w:tcPr>
          <w:p w14:paraId="2771E95C" w14:textId="77777777" w:rsidR="00FE6A1E" w:rsidRPr="000A31B3" w:rsidRDefault="00FE6A1E" w:rsidP="00552D4B">
            <w:pPr>
              <w:spacing w:after="0"/>
            </w:pPr>
          </w:p>
        </w:tc>
      </w:tr>
      <w:tr w:rsidR="00FE6A1E" w:rsidRPr="000A31B3" w14:paraId="3C7E8AB2" w14:textId="77777777" w:rsidTr="00D82D4A">
        <w:trPr>
          <w:trHeight w:val="20"/>
        </w:trPr>
        <w:tc>
          <w:tcPr>
            <w:tcW w:w="450" w:type="dxa"/>
            <w:vMerge/>
            <w:tcBorders>
              <w:left w:val="single" w:sz="4" w:space="0" w:color="000000"/>
              <w:bottom w:val="single" w:sz="4" w:space="0" w:color="000000"/>
              <w:right w:val="single" w:sz="4" w:space="0" w:color="000000"/>
            </w:tcBorders>
            <w:vAlign w:val="center"/>
            <w:hideMark/>
          </w:tcPr>
          <w:p w14:paraId="4DFE1FF2"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291C6819" w14:textId="77777777" w:rsidR="00FE6A1E" w:rsidRPr="000A31B3" w:rsidRDefault="00FE6A1E" w:rsidP="00552D4B">
            <w:pPr>
              <w:spacing w:after="0"/>
            </w:pPr>
            <w:r w:rsidRPr="000A31B3">
              <w:t>B.2.h. The organization implements policies and procedures/activities that define, prohibit, and prevent abuse, neglect, mistreatment and exploitation.</w:t>
            </w:r>
          </w:p>
        </w:tc>
        <w:tc>
          <w:tcPr>
            <w:tcW w:w="3150" w:type="dxa"/>
            <w:tcBorders>
              <w:top w:val="single" w:sz="4" w:space="0" w:color="auto"/>
              <w:left w:val="single" w:sz="4" w:space="0" w:color="auto"/>
              <w:bottom w:val="single" w:sz="4" w:space="0" w:color="auto"/>
              <w:right w:val="single" w:sz="4" w:space="0" w:color="auto"/>
            </w:tcBorders>
            <w:hideMark/>
          </w:tcPr>
          <w:p w14:paraId="41D2511D" w14:textId="128F92EE" w:rsidR="00FE6A1E" w:rsidRPr="000A31B3" w:rsidRDefault="00A14561" w:rsidP="00552D4B">
            <w:pPr>
              <w:spacing w:after="0"/>
            </w:pPr>
            <w:r>
              <w:t xml:space="preserve">Primarily maintained and tracked by the Compliance Department. (EG: </w:t>
            </w:r>
            <w:r w:rsidR="002E0E15" w:rsidRPr="000A31B3">
              <w:t>Agency Handbook, Program P&amp;P Manual, Staff Training</w:t>
            </w:r>
            <w:r w:rsidRPr="000A31B3">
              <w:t xml:space="preserve">, </w:t>
            </w:r>
            <w:r>
              <w:t>etc.)</w:t>
            </w:r>
            <w:r w:rsidR="00FE6A1E" w:rsidRPr="000A31B3">
              <w:t xml:space="preserve"> </w:t>
            </w:r>
          </w:p>
        </w:tc>
      </w:tr>
      <w:tr w:rsidR="00FE6A1E" w:rsidRPr="000A31B3" w14:paraId="359F656D" w14:textId="77777777" w:rsidTr="00D82D4A">
        <w:trPr>
          <w:trHeight w:val="20"/>
        </w:trPr>
        <w:tc>
          <w:tcPr>
            <w:tcW w:w="10530" w:type="dxa"/>
            <w:gridSpan w:val="3"/>
            <w:tcBorders>
              <w:top w:val="single" w:sz="4" w:space="0" w:color="000000"/>
              <w:left w:val="single" w:sz="4" w:space="0" w:color="000000"/>
              <w:bottom w:val="single" w:sz="4" w:space="0" w:color="000000"/>
              <w:right w:val="single" w:sz="4" w:space="0" w:color="000000"/>
            </w:tcBorders>
            <w:shd w:val="clear" w:color="auto" w:fill="FFAF00"/>
            <w:hideMark/>
          </w:tcPr>
          <w:p w14:paraId="5D9B9B3D" w14:textId="77777777" w:rsidR="00FE6A1E" w:rsidRPr="00956244" w:rsidRDefault="00FE6A1E" w:rsidP="00552D4B">
            <w:pPr>
              <w:spacing w:after="0"/>
              <w:rPr>
                <w:szCs w:val="20"/>
              </w:rPr>
            </w:pPr>
            <w:r w:rsidRPr="00956244">
              <w:t>B.3. Individuals access quality health care and clinical care.</w:t>
            </w:r>
          </w:p>
        </w:tc>
      </w:tr>
      <w:tr w:rsidR="00FE6A1E" w:rsidRPr="000A31B3" w14:paraId="102F6E25" w14:textId="77777777" w:rsidTr="00D82D4A">
        <w:trPr>
          <w:trHeight w:val="20"/>
        </w:trPr>
        <w:tc>
          <w:tcPr>
            <w:tcW w:w="450" w:type="dxa"/>
            <w:vMerge w:val="restart"/>
            <w:tcBorders>
              <w:top w:val="nil"/>
              <w:left w:val="single" w:sz="4" w:space="0" w:color="000000"/>
              <w:bottom w:val="single" w:sz="4" w:space="0" w:color="000000"/>
              <w:right w:val="single" w:sz="4" w:space="0" w:color="000000"/>
            </w:tcBorders>
            <w:shd w:val="clear" w:color="000000" w:fill="DAEDF3"/>
            <w:vAlign w:val="center"/>
            <w:hideMark/>
          </w:tcPr>
          <w:p w14:paraId="3F02E083"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6C6BDA3A" w14:textId="1C06CE66" w:rsidR="00FE6A1E" w:rsidRPr="00956244" w:rsidRDefault="00FE6A1E" w:rsidP="00552D4B">
            <w:pPr>
              <w:spacing w:after="0"/>
              <w:rPr>
                <w:color w:val="000000"/>
                <w:szCs w:val="20"/>
              </w:rPr>
            </w:pPr>
            <w:r w:rsidRPr="00956244">
              <w:rPr>
                <w:noProof/>
                <w:color w:val="000000"/>
                <w:szCs w:val="20"/>
              </w:rPr>
              <mc:AlternateContent>
                <mc:Choice Requires="wps">
                  <w:drawing>
                    <wp:anchor distT="0" distB="0" distL="114300" distR="114300" simplePos="0" relativeHeight="251671552" behindDoc="0" locked="0" layoutInCell="1" allowOverlap="1" wp14:anchorId="7E492491" wp14:editId="570CD70B">
                      <wp:simplePos x="0" y="0"/>
                      <wp:positionH relativeFrom="column">
                        <wp:posOffset>1148080</wp:posOffset>
                      </wp:positionH>
                      <wp:positionV relativeFrom="paragraph">
                        <wp:posOffset>157480</wp:posOffset>
                      </wp:positionV>
                      <wp:extent cx="38100" cy="5080"/>
                      <wp:effectExtent l="0" t="0" r="0" b="0"/>
                      <wp:wrapNone/>
                      <wp:docPr id="10" name="Freeform 10"/>
                      <wp:cNvGraphicFramePr/>
                      <a:graphic xmlns:a="http://schemas.openxmlformats.org/drawingml/2006/main">
                        <a:graphicData uri="http://schemas.microsoft.com/office/word/2010/wordprocessingShape">
                          <wps:wsp>
                            <wps:cNvSpPr/>
                            <wps:spPr>
                              <a:xfrm>
                                <a:off x="0" y="0"/>
                                <a:ext cx="32384" cy="9525"/>
                              </a:xfrm>
                              <a:custGeom>
                                <a:avLst/>
                                <a:gdLst/>
                                <a:ahLst/>
                                <a:cxnLst/>
                                <a:rect l="0" t="0" r="0" b="0"/>
                                <a:pathLst>
                                  <a:path w="32384" h="9525">
                                    <a:moveTo>
                                      <a:pt x="0" y="9144"/>
                                    </a:moveTo>
                                    <a:lnTo>
                                      <a:pt x="32308" y="9144"/>
                                    </a:lnTo>
                                    <a:lnTo>
                                      <a:pt x="32308" y="0"/>
                                    </a:lnTo>
                                    <a:lnTo>
                                      <a:pt x="0" y="0"/>
                                    </a:lnTo>
                                    <a:lnTo>
                                      <a:pt x="0" y="9144"/>
                                    </a:lnTo>
                                    <a:close/>
                                  </a:path>
                                </a:pathLst>
                              </a:custGeom>
                              <a:solidFill>
                                <a:srgbClr val="000000">
                                  <a:alpha val="50000"/>
                                </a:srgbClr>
                              </a:solidFill>
                            </wps:spPr>
                            <wps:bodyPr/>
                          </wps:wsp>
                        </a:graphicData>
                      </a:graphic>
                      <wp14:sizeRelH relativeFrom="page">
                        <wp14:pctWidth>0</wp14:pctWidth>
                      </wp14:sizeRelH>
                      <wp14:sizeRelV relativeFrom="page">
                        <wp14:pctHeight>0</wp14:pctHeight>
                      </wp14:sizeRelV>
                    </wp:anchor>
                  </w:drawing>
                </mc:Choice>
                <mc:Fallback>
                  <w:pict>
                    <v:shape w14:anchorId="5ACD0214" id="Freeform 10" o:spid="_x0000_s1026" style="position:absolute;margin-left:90.4pt;margin-top:12.4pt;width:3pt;height:.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3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" path="m,9144r32308,l32308,,,,,9144xe" fillcolor="black" stroked="f">
                      <v:fill opacity="32896f"/>
                      <v:path arrowok="t" textboxrect="0,0,32384,9525"/>
                    </v:shape>
                  </w:pict>
                </mc:Fallback>
              </mc:AlternateContent>
            </w:r>
            <w:r>
              <w:t xml:space="preserve">B.3.a. </w:t>
            </w:r>
            <w:r w:rsidRPr="00956244">
              <w:t xml:space="preserve">People have </w:t>
            </w:r>
            <w:r w:rsidRPr="00956244">
              <w:rPr>
                <w:b/>
                <w:bCs/>
              </w:rPr>
              <w:t xml:space="preserve">access </w:t>
            </w:r>
            <w:r w:rsidRPr="00956244">
              <w:t xml:space="preserve">to and consistently </w:t>
            </w:r>
            <w:r w:rsidRPr="00956244">
              <w:rPr>
                <w:b/>
                <w:bCs/>
              </w:rPr>
              <w:t xml:space="preserve">receive </w:t>
            </w:r>
            <w:r w:rsidRPr="00956244">
              <w:t xml:space="preserve">professional </w:t>
            </w:r>
            <w:r w:rsidRPr="00956244">
              <w:rPr>
                <w:b/>
                <w:bCs/>
              </w:rPr>
              <w:t xml:space="preserve">medical and dental services </w:t>
            </w:r>
            <w:r w:rsidRPr="00956244">
              <w:t>for acute and routine health care in integrated settings</w:t>
            </w:r>
            <w:r w:rsidR="00926398">
              <w:t xml:space="preserve"> </w:t>
            </w:r>
            <w:r w:rsidRPr="00956244">
              <w:t>accord</w:t>
            </w:r>
            <w:r w:rsidR="00926398">
              <w:t>ing to</w:t>
            </w:r>
            <w:r w:rsidRPr="00956244">
              <w:t xml:space="preserve"> their needs and informed choices.</w:t>
            </w:r>
          </w:p>
        </w:tc>
        <w:tc>
          <w:tcPr>
            <w:tcW w:w="3150" w:type="dxa"/>
            <w:vMerge w:val="restart"/>
            <w:tcBorders>
              <w:top w:val="single" w:sz="4" w:space="0" w:color="auto"/>
              <w:left w:val="single" w:sz="4" w:space="0" w:color="auto"/>
              <w:right w:val="single" w:sz="4" w:space="0" w:color="auto"/>
            </w:tcBorders>
            <w:noWrap/>
            <w:vAlign w:val="center"/>
          </w:tcPr>
          <w:p w14:paraId="59B36871" w14:textId="77777777" w:rsidR="00FE6A1E" w:rsidRDefault="002E40B1" w:rsidP="00552D4B">
            <w:pPr>
              <w:spacing w:after="0"/>
            </w:pPr>
            <w:r>
              <w:t xml:space="preserve">Medical Quality Reviews conducted by the </w:t>
            </w:r>
            <w:r w:rsidRPr="000A31B3">
              <w:t xml:space="preserve">Compliance </w:t>
            </w:r>
            <w:r w:rsidRPr="00ED651D">
              <w:t>Department.</w:t>
            </w:r>
          </w:p>
          <w:p w14:paraId="21798D76" w14:textId="77777777" w:rsidR="00E45630" w:rsidRDefault="00E45630" w:rsidP="00552D4B">
            <w:pPr>
              <w:spacing w:after="0"/>
            </w:pPr>
          </w:p>
          <w:p w14:paraId="35349739" w14:textId="6F902A65" w:rsidR="00E45630" w:rsidRDefault="00D80278" w:rsidP="00552D4B">
            <w:pPr>
              <w:spacing w:after="0"/>
            </w:pPr>
            <w:r>
              <w:t xml:space="preserve">EHR Appointment Tracking system monitored monthly by the </w:t>
            </w:r>
            <w:r w:rsidR="00E765C4">
              <w:t>QI Department</w:t>
            </w:r>
            <w:r>
              <w:t>.</w:t>
            </w:r>
          </w:p>
          <w:p w14:paraId="5BDF1AC8" w14:textId="77777777" w:rsidR="00926398" w:rsidRDefault="00926398" w:rsidP="00552D4B">
            <w:pPr>
              <w:spacing w:after="0"/>
            </w:pPr>
          </w:p>
          <w:p w14:paraId="009FDEB5" w14:textId="1490F213" w:rsidR="00926398" w:rsidRPr="000A31B3" w:rsidRDefault="00926398" w:rsidP="00552D4B">
            <w:pPr>
              <w:spacing w:after="0"/>
            </w:pPr>
          </w:p>
        </w:tc>
      </w:tr>
      <w:tr w:rsidR="00FE6A1E" w:rsidRPr="000A31B3" w14:paraId="07F90083" w14:textId="77777777" w:rsidTr="00D82D4A">
        <w:trPr>
          <w:trHeight w:val="20"/>
        </w:trPr>
        <w:tc>
          <w:tcPr>
            <w:tcW w:w="450" w:type="dxa"/>
            <w:vMerge/>
            <w:tcBorders>
              <w:top w:val="nil"/>
              <w:left w:val="single" w:sz="4" w:space="0" w:color="000000"/>
              <w:bottom w:val="single" w:sz="4" w:space="0" w:color="000000"/>
              <w:right w:val="single" w:sz="4" w:space="0" w:color="000000"/>
            </w:tcBorders>
            <w:vAlign w:val="center"/>
            <w:hideMark/>
          </w:tcPr>
          <w:p w14:paraId="06A13140"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70EB1EE1" w14:textId="77777777" w:rsidR="00FE6A1E" w:rsidRPr="00956244" w:rsidRDefault="00FE6A1E" w:rsidP="00552D4B">
            <w:pPr>
              <w:spacing w:after="0"/>
              <w:rPr>
                <w:color w:val="000000"/>
                <w:szCs w:val="20"/>
              </w:rPr>
            </w:pPr>
            <w:r>
              <w:t xml:space="preserve">B.3.b. </w:t>
            </w:r>
            <w:r w:rsidRPr="00956244">
              <w:t xml:space="preserve">People have </w:t>
            </w:r>
            <w:r w:rsidRPr="00956244">
              <w:rPr>
                <w:b/>
                <w:bCs/>
              </w:rPr>
              <w:t xml:space="preserve">access </w:t>
            </w:r>
            <w:r w:rsidRPr="00956244">
              <w:t xml:space="preserve">to and consistently </w:t>
            </w:r>
            <w:r w:rsidRPr="00956244">
              <w:rPr>
                <w:b/>
                <w:bCs/>
              </w:rPr>
              <w:t xml:space="preserve">receive </w:t>
            </w:r>
            <w:r w:rsidRPr="00956244">
              <w:t xml:space="preserve">needed professional </w:t>
            </w:r>
            <w:r w:rsidRPr="00956244">
              <w:rPr>
                <w:b/>
                <w:bCs/>
              </w:rPr>
              <w:t xml:space="preserve">clinical services </w:t>
            </w:r>
            <w:r>
              <w:t xml:space="preserve">in integrated </w:t>
            </w:r>
            <w:r w:rsidRPr="00956244">
              <w:t>settings in accordance with their informed choices.</w:t>
            </w:r>
          </w:p>
        </w:tc>
        <w:tc>
          <w:tcPr>
            <w:tcW w:w="3150" w:type="dxa"/>
            <w:vMerge/>
            <w:tcBorders>
              <w:left w:val="single" w:sz="4" w:space="0" w:color="auto"/>
              <w:right w:val="single" w:sz="4" w:space="0" w:color="auto"/>
            </w:tcBorders>
            <w:noWrap/>
            <w:vAlign w:val="center"/>
            <w:hideMark/>
          </w:tcPr>
          <w:p w14:paraId="070C8FE5" w14:textId="77777777" w:rsidR="00FE6A1E" w:rsidRPr="000A31B3" w:rsidRDefault="00FE6A1E" w:rsidP="00552D4B">
            <w:pPr>
              <w:spacing w:after="0"/>
            </w:pPr>
          </w:p>
        </w:tc>
      </w:tr>
      <w:tr w:rsidR="00FE6A1E" w:rsidRPr="000A31B3" w14:paraId="2F4273B7" w14:textId="77777777" w:rsidTr="00D82D4A">
        <w:trPr>
          <w:trHeight w:val="20"/>
        </w:trPr>
        <w:tc>
          <w:tcPr>
            <w:tcW w:w="450" w:type="dxa"/>
            <w:vMerge/>
            <w:tcBorders>
              <w:top w:val="nil"/>
              <w:left w:val="single" w:sz="4" w:space="0" w:color="000000"/>
              <w:bottom w:val="single" w:sz="4" w:space="0" w:color="000000"/>
              <w:right w:val="single" w:sz="4" w:space="0" w:color="000000"/>
            </w:tcBorders>
            <w:vAlign w:val="center"/>
            <w:hideMark/>
          </w:tcPr>
          <w:p w14:paraId="76955D88"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5B32103C" w14:textId="77777777" w:rsidR="00FE6A1E" w:rsidRPr="00956244" w:rsidRDefault="00FE6A1E" w:rsidP="00552D4B">
            <w:pPr>
              <w:spacing w:after="0"/>
              <w:rPr>
                <w:color w:val="000000"/>
                <w:szCs w:val="20"/>
              </w:rPr>
            </w:pPr>
            <w:r>
              <w:t xml:space="preserve">B.3.c. </w:t>
            </w:r>
            <w:r w:rsidRPr="00956244">
              <w:t>People receive needed routine care or support to maintain/improve their health at home and during daily routines in accordance with their informed choices.</w:t>
            </w:r>
            <w:r w:rsidRPr="00956244">
              <w:br/>
            </w:r>
            <w:r w:rsidRPr="00956244">
              <w:rPr>
                <w:szCs w:val="20"/>
              </w:rPr>
              <w:t>i.e., treatments and care, monitoring of chronic conditions, and identification of and monitoring of acute conditions)</w:t>
            </w:r>
          </w:p>
        </w:tc>
        <w:tc>
          <w:tcPr>
            <w:tcW w:w="3150" w:type="dxa"/>
            <w:vMerge/>
            <w:tcBorders>
              <w:left w:val="single" w:sz="4" w:space="0" w:color="auto"/>
              <w:right w:val="single" w:sz="4" w:space="0" w:color="auto"/>
            </w:tcBorders>
            <w:noWrap/>
            <w:vAlign w:val="center"/>
            <w:hideMark/>
          </w:tcPr>
          <w:p w14:paraId="2AA5A1F1" w14:textId="77777777" w:rsidR="00FE6A1E" w:rsidRPr="000A31B3" w:rsidRDefault="00FE6A1E" w:rsidP="00552D4B">
            <w:pPr>
              <w:spacing w:after="0"/>
            </w:pPr>
          </w:p>
        </w:tc>
      </w:tr>
      <w:tr w:rsidR="00FE6A1E" w:rsidRPr="000A31B3" w14:paraId="5541FE17" w14:textId="77777777" w:rsidTr="00D82D4A">
        <w:trPr>
          <w:trHeight w:val="20"/>
        </w:trPr>
        <w:tc>
          <w:tcPr>
            <w:tcW w:w="450" w:type="dxa"/>
            <w:vMerge/>
            <w:tcBorders>
              <w:top w:val="nil"/>
              <w:left w:val="single" w:sz="4" w:space="0" w:color="000000"/>
              <w:bottom w:val="single" w:sz="4" w:space="0" w:color="000000"/>
              <w:right w:val="single" w:sz="4" w:space="0" w:color="000000"/>
            </w:tcBorders>
            <w:vAlign w:val="center"/>
            <w:hideMark/>
          </w:tcPr>
          <w:p w14:paraId="235E132A"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6B120A5F" w14:textId="77777777" w:rsidR="00FE6A1E" w:rsidRPr="00956244" w:rsidRDefault="00FE6A1E" w:rsidP="00552D4B">
            <w:pPr>
              <w:spacing w:after="0"/>
            </w:pPr>
            <w:r>
              <w:t xml:space="preserve">B.3.d. </w:t>
            </w:r>
            <w:r w:rsidRPr="00956244">
              <w:t>People receive needed medications and treatments safely in accordance with their informed choices.</w:t>
            </w:r>
          </w:p>
        </w:tc>
        <w:tc>
          <w:tcPr>
            <w:tcW w:w="3150" w:type="dxa"/>
            <w:vMerge/>
            <w:tcBorders>
              <w:left w:val="single" w:sz="4" w:space="0" w:color="auto"/>
              <w:right w:val="single" w:sz="4" w:space="0" w:color="auto"/>
            </w:tcBorders>
            <w:noWrap/>
            <w:vAlign w:val="center"/>
            <w:hideMark/>
          </w:tcPr>
          <w:p w14:paraId="2E24CFBB" w14:textId="77777777" w:rsidR="00FE6A1E" w:rsidRPr="000A31B3" w:rsidRDefault="00FE6A1E" w:rsidP="00552D4B">
            <w:pPr>
              <w:spacing w:after="0"/>
            </w:pPr>
          </w:p>
        </w:tc>
      </w:tr>
      <w:tr w:rsidR="00FE6A1E" w:rsidRPr="000A31B3" w14:paraId="772B1A80" w14:textId="77777777" w:rsidTr="00D82D4A">
        <w:trPr>
          <w:trHeight w:val="20"/>
        </w:trPr>
        <w:tc>
          <w:tcPr>
            <w:tcW w:w="450" w:type="dxa"/>
            <w:vMerge/>
            <w:tcBorders>
              <w:top w:val="nil"/>
              <w:left w:val="single" w:sz="4" w:space="0" w:color="000000"/>
              <w:bottom w:val="single" w:sz="4" w:space="0" w:color="000000"/>
              <w:right w:val="single" w:sz="4" w:space="0" w:color="000000"/>
            </w:tcBorders>
            <w:vAlign w:val="center"/>
            <w:hideMark/>
          </w:tcPr>
          <w:p w14:paraId="5FBDAB4B"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0A614E84" w14:textId="77777777" w:rsidR="00FE6A1E" w:rsidRPr="00956244" w:rsidRDefault="00FE6A1E" w:rsidP="00552D4B">
            <w:pPr>
              <w:spacing w:after="0"/>
            </w:pPr>
            <w:r>
              <w:t xml:space="preserve">B.3.e. </w:t>
            </w:r>
            <w:r w:rsidRPr="00956244">
              <w:t>People's health is supported through competent oversight of health care and health care supports, as needed.</w:t>
            </w:r>
          </w:p>
        </w:tc>
        <w:tc>
          <w:tcPr>
            <w:tcW w:w="3150" w:type="dxa"/>
            <w:vMerge/>
            <w:tcBorders>
              <w:left w:val="single" w:sz="4" w:space="0" w:color="auto"/>
              <w:right w:val="single" w:sz="4" w:space="0" w:color="auto"/>
            </w:tcBorders>
            <w:noWrap/>
            <w:vAlign w:val="center"/>
            <w:hideMark/>
          </w:tcPr>
          <w:p w14:paraId="520DD181" w14:textId="77777777" w:rsidR="00FE6A1E" w:rsidRPr="000A31B3" w:rsidRDefault="00FE6A1E" w:rsidP="00552D4B">
            <w:pPr>
              <w:spacing w:after="0"/>
            </w:pPr>
          </w:p>
        </w:tc>
      </w:tr>
      <w:tr w:rsidR="00FE6A1E" w:rsidRPr="000A31B3" w14:paraId="65AAB687" w14:textId="77777777" w:rsidTr="00D82D4A">
        <w:trPr>
          <w:trHeight w:val="20"/>
        </w:trPr>
        <w:tc>
          <w:tcPr>
            <w:tcW w:w="450" w:type="dxa"/>
            <w:vMerge/>
            <w:tcBorders>
              <w:top w:val="nil"/>
              <w:left w:val="single" w:sz="4" w:space="0" w:color="000000"/>
              <w:bottom w:val="single" w:sz="4" w:space="0" w:color="000000"/>
              <w:right w:val="single" w:sz="4" w:space="0" w:color="000000"/>
            </w:tcBorders>
            <w:vAlign w:val="center"/>
            <w:hideMark/>
          </w:tcPr>
          <w:p w14:paraId="4BA49C22"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0506931B" w14:textId="77777777" w:rsidR="00FE6A1E" w:rsidRPr="00956244" w:rsidRDefault="00FE6A1E" w:rsidP="00552D4B">
            <w:pPr>
              <w:spacing w:after="0"/>
            </w:pPr>
            <w:r>
              <w:t xml:space="preserve">B.3.f. </w:t>
            </w:r>
            <w:r w:rsidRPr="00956244">
              <w:t>People's nutritional and dietary needs are appropriately and safely met in accordance with their informed choices.</w:t>
            </w:r>
          </w:p>
        </w:tc>
        <w:tc>
          <w:tcPr>
            <w:tcW w:w="3150" w:type="dxa"/>
            <w:vMerge/>
            <w:tcBorders>
              <w:left w:val="single" w:sz="4" w:space="0" w:color="auto"/>
              <w:right w:val="single" w:sz="4" w:space="0" w:color="auto"/>
            </w:tcBorders>
            <w:noWrap/>
            <w:vAlign w:val="center"/>
            <w:hideMark/>
          </w:tcPr>
          <w:p w14:paraId="6846229C" w14:textId="77777777" w:rsidR="00FE6A1E" w:rsidRPr="000A31B3" w:rsidRDefault="00FE6A1E" w:rsidP="00552D4B">
            <w:pPr>
              <w:spacing w:after="0"/>
            </w:pPr>
          </w:p>
        </w:tc>
      </w:tr>
      <w:tr w:rsidR="00FE6A1E" w:rsidRPr="000A31B3" w14:paraId="1D76342C" w14:textId="77777777" w:rsidTr="00D82D4A">
        <w:trPr>
          <w:trHeight w:val="20"/>
        </w:trPr>
        <w:tc>
          <w:tcPr>
            <w:tcW w:w="450" w:type="dxa"/>
            <w:vMerge/>
            <w:tcBorders>
              <w:top w:val="nil"/>
              <w:left w:val="single" w:sz="4" w:space="0" w:color="000000"/>
              <w:bottom w:val="single" w:sz="4" w:space="0" w:color="000000"/>
              <w:right w:val="single" w:sz="4" w:space="0" w:color="000000"/>
            </w:tcBorders>
            <w:vAlign w:val="center"/>
            <w:hideMark/>
          </w:tcPr>
          <w:p w14:paraId="61293C8C"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0604A918" w14:textId="77777777" w:rsidR="00FE6A1E" w:rsidRPr="00956244" w:rsidRDefault="00FE6A1E" w:rsidP="00552D4B">
            <w:pPr>
              <w:spacing w:after="0"/>
              <w:rPr>
                <w:color w:val="000000"/>
                <w:szCs w:val="20"/>
              </w:rPr>
            </w:pPr>
            <w:r>
              <w:t>B.3.g.</w:t>
            </w:r>
            <w:r w:rsidRPr="00956244">
              <w:t xml:space="preserve"> Individuals are supported to </w:t>
            </w:r>
            <w:r w:rsidRPr="00956244">
              <w:rPr>
                <w:b/>
                <w:bCs/>
              </w:rPr>
              <w:t>manage their own health care.</w:t>
            </w:r>
          </w:p>
        </w:tc>
        <w:tc>
          <w:tcPr>
            <w:tcW w:w="3150" w:type="dxa"/>
            <w:vMerge/>
            <w:tcBorders>
              <w:left w:val="single" w:sz="4" w:space="0" w:color="auto"/>
              <w:bottom w:val="single" w:sz="4" w:space="0" w:color="auto"/>
              <w:right w:val="single" w:sz="4" w:space="0" w:color="auto"/>
            </w:tcBorders>
            <w:noWrap/>
            <w:vAlign w:val="center"/>
            <w:hideMark/>
          </w:tcPr>
          <w:p w14:paraId="7BD7B636" w14:textId="77777777" w:rsidR="00FE6A1E" w:rsidRPr="000A31B3" w:rsidRDefault="00FE6A1E" w:rsidP="00552D4B">
            <w:pPr>
              <w:spacing w:after="0"/>
            </w:pPr>
          </w:p>
        </w:tc>
      </w:tr>
      <w:tr w:rsidR="00FE6A1E" w:rsidRPr="000A31B3" w14:paraId="02378B3B" w14:textId="77777777" w:rsidTr="00D82D4A">
        <w:trPr>
          <w:trHeight w:val="20"/>
        </w:trPr>
        <w:tc>
          <w:tcPr>
            <w:tcW w:w="450" w:type="dxa"/>
            <w:vMerge/>
            <w:tcBorders>
              <w:top w:val="nil"/>
              <w:left w:val="single" w:sz="4" w:space="0" w:color="000000"/>
              <w:bottom w:val="single" w:sz="4" w:space="0" w:color="000000"/>
              <w:right w:val="single" w:sz="4" w:space="0" w:color="000000"/>
            </w:tcBorders>
            <w:vAlign w:val="center"/>
            <w:hideMark/>
          </w:tcPr>
          <w:p w14:paraId="5ABC4DE1"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05049F09" w14:textId="77777777" w:rsidR="00FE6A1E" w:rsidRPr="00956244" w:rsidRDefault="00FE6A1E" w:rsidP="00552D4B">
            <w:pPr>
              <w:spacing w:after="0"/>
            </w:pPr>
            <w:r>
              <w:t xml:space="preserve">B.3.h. </w:t>
            </w:r>
            <w:r w:rsidRPr="00956244">
              <w:t>Healthy lifestyles are encouraged and supported.</w:t>
            </w:r>
          </w:p>
        </w:tc>
        <w:tc>
          <w:tcPr>
            <w:tcW w:w="3150" w:type="dxa"/>
            <w:tcBorders>
              <w:top w:val="single" w:sz="4" w:space="0" w:color="auto"/>
              <w:left w:val="single" w:sz="4" w:space="0" w:color="auto"/>
              <w:bottom w:val="single" w:sz="4" w:space="0" w:color="auto"/>
              <w:right w:val="single" w:sz="4" w:space="0" w:color="auto"/>
            </w:tcBorders>
            <w:vAlign w:val="center"/>
            <w:hideMark/>
          </w:tcPr>
          <w:p w14:paraId="1D55DE22" w14:textId="3E281E90" w:rsidR="00FE6A1E" w:rsidRPr="00ED651D" w:rsidRDefault="00D80278" w:rsidP="00552D4B">
            <w:pPr>
              <w:spacing w:after="0"/>
            </w:pPr>
            <w:r>
              <w:t>Individual Monthly Summaries are reviews by the QI Department monthly.</w:t>
            </w:r>
          </w:p>
        </w:tc>
      </w:tr>
      <w:tr w:rsidR="00FE6A1E" w:rsidRPr="000A31B3" w14:paraId="0D54332A" w14:textId="77777777" w:rsidTr="00D82D4A">
        <w:trPr>
          <w:trHeight w:val="20"/>
        </w:trPr>
        <w:tc>
          <w:tcPr>
            <w:tcW w:w="450" w:type="dxa"/>
            <w:vMerge/>
            <w:tcBorders>
              <w:top w:val="nil"/>
              <w:left w:val="single" w:sz="4" w:space="0" w:color="000000"/>
              <w:bottom w:val="single" w:sz="4" w:space="0" w:color="000000"/>
              <w:right w:val="single" w:sz="4" w:space="0" w:color="000000"/>
            </w:tcBorders>
            <w:vAlign w:val="center"/>
            <w:hideMark/>
          </w:tcPr>
          <w:p w14:paraId="27E517D9"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1AD0A944" w14:textId="77777777" w:rsidR="00FE6A1E" w:rsidRPr="00956244" w:rsidRDefault="00FE6A1E" w:rsidP="00552D4B">
            <w:pPr>
              <w:spacing w:after="0"/>
            </w:pPr>
            <w:r>
              <w:t xml:space="preserve">B.3.i. </w:t>
            </w:r>
            <w:r w:rsidRPr="00956244">
              <w:t>Medical/health emergencies are timely and effectively addressed.</w:t>
            </w:r>
          </w:p>
        </w:tc>
        <w:tc>
          <w:tcPr>
            <w:tcW w:w="3150" w:type="dxa"/>
            <w:tcBorders>
              <w:top w:val="single" w:sz="4" w:space="0" w:color="auto"/>
              <w:left w:val="single" w:sz="4" w:space="0" w:color="auto"/>
              <w:bottom w:val="single" w:sz="4" w:space="0" w:color="auto"/>
              <w:right w:val="single" w:sz="4" w:space="0" w:color="auto"/>
            </w:tcBorders>
            <w:noWrap/>
            <w:vAlign w:val="center"/>
          </w:tcPr>
          <w:p w14:paraId="51FA607B" w14:textId="0EA27A89" w:rsidR="00FE6A1E" w:rsidRPr="000A31B3" w:rsidRDefault="00D80278" w:rsidP="00552D4B">
            <w:pPr>
              <w:spacing w:after="0"/>
            </w:pPr>
            <w:r>
              <w:t xml:space="preserve">Medical Quality Reviews conducted by the </w:t>
            </w:r>
            <w:r w:rsidRPr="000A31B3">
              <w:t xml:space="preserve">Compliance </w:t>
            </w:r>
            <w:r w:rsidRPr="00ED651D">
              <w:t>Department.</w:t>
            </w:r>
          </w:p>
        </w:tc>
      </w:tr>
      <w:tr w:rsidR="00FE6A1E" w:rsidRPr="000A31B3" w14:paraId="6F51A470" w14:textId="77777777" w:rsidTr="00D82D4A">
        <w:trPr>
          <w:trHeight w:val="20"/>
        </w:trPr>
        <w:tc>
          <w:tcPr>
            <w:tcW w:w="450" w:type="dxa"/>
            <w:vMerge/>
            <w:tcBorders>
              <w:top w:val="nil"/>
              <w:left w:val="single" w:sz="4" w:space="0" w:color="000000"/>
              <w:bottom w:val="single" w:sz="4" w:space="0" w:color="000000"/>
              <w:right w:val="single" w:sz="4" w:space="0" w:color="000000"/>
            </w:tcBorders>
            <w:vAlign w:val="center"/>
            <w:hideMark/>
          </w:tcPr>
          <w:p w14:paraId="723B9BFC"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73DC088E" w14:textId="77777777" w:rsidR="00FE6A1E" w:rsidRPr="000A31B3" w:rsidRDefault="00FE6A1E" w:rsidP="00552D4B">
            <w:pPr>
              <w:spacing w:after="0"/>
              <w:rPr>
                <w:sz w:val="22"/>
              </w:rPr>
            </w:pPr>
            <w:r>
              <w:t xml:space="preserve">B.3.j. </w:t>
            </w:r>
            <w:r w:rsidRPr="00956244">
              <w:t>The organization evaluates its effectiveness in the promotion of health care services, supports, and objectives.</w:t>
            </w:r>
          </w:p>
        </w:tc>
        <w:tc>
          <w:tcPr>
            <w:tcW w:w="3150" w:type="dxa"/>
            <w:tcBorders>
              <w:top w:val="single" w:sz="4" w:space="0" w:color="auto"/>
              <w:left w:val="single" w:sz="4" w:space="0" w:color="auto"/>
              <w:bottom w:val="single" w:sz="4" w:space="0" w:color="auto"/>
              <w:right w:val="single" w:sz="4" w:space="0" w:color="auto"/>
            </w:tcBorders>
            <w:noWrap/>
            <w:vAlign w:val="center"/>
            <w:hideMark/>
          </w:tcPr>
          <w:p w14:paraId="5B413315" w14:textId="5D784B51" w:rsidR="00FE6A1E" w:rsidRPr="000A31B3" w:rsidRDefault="00D80278" w:rsidP="00552D4B">
            <w:pPr>
              <w:spacing w:after="0"/>
            </w:pPr>
            <w:r>
              <w:t>Individual Monthly Summaries are reviews by the QI Department monthly.</w:t>
            </w:r>
          </w:p>
        </w:tc>
      </w:tr>
      <w:tr w:rsidR="00FE6A1E" w:rsidRPr="000A31B3" w14:paraId="66AB2D81" w14:textId="77777777" w:rsidTr="00D82D4A">
        <w:trPr>
          <w:trHeight w:val="20"/>
        </w:trPr>
        <w:tc>
          <w:tcPr>
            <w:tcW w:w="10530" w:type="dxa"/>
            <w:gridSpan w:val="3"/>
            <w:tcBorders>
              <w:top w:val="single" w:sz="4" w:space="0" w:color="auto"/>
              <w:left w:val="single" w:sz="4" w:space="0" w:color="auto"/>
              <w:bottom w:val="single" w:sz="4" w:space="0" w:color="auto"/>
              <w:right w:val="single" w:sz="4" w:space="0" w:color="auto"/>
            </w:tcBorders>
            <w:shd w:val="clear" w:color="auto" w:fill="FFAF00"/>
            <w:hideMark/>
          </w:tcPr>
          <w:p w14:paraId="2A1E4789" w14:textId="77777777" w:rsidR="00FE6A1E" w:rsidRPr="00956244" w:rsidRDefault="00FE6A1E" w:rsidP="00552D4B">
            <w:pPr>
              <w:spacing w:after="0"/>
              <w:rPr>
                <w:szCs w:val="20"/>
              </w:rPr>
            </w:pPr>
            <w:r w:rsidRPr="00956244">
              <w:t>B.4. Fire Safety and Emergency Planning needs are met.</w:t>
            </w:r>
          </w:p>
        </w:tc>
      </w:tr>
      <w:tr w:rsidR="00FE6A1E" w:rsidRPr="000A31B3" w14:paraId="2210967D" w14:textId="77777777" w:rsidTr="00D82D4A">
        <w:trPr>
          <w:trHeight w:val="20"/>
        </w:trPr>
        <w:tc>
          <w:tcPr>
            <w:tcW w:w="450" w:type="dxa"/>
            <w:vMerge w:val="restart"/>
            <w:tcBorders>
              <w:top w:val="nil"/>
              <w:left w:val="single" w:sz="4" w:space="0" w:color="000000"/>
              <w:right w:val="single" w:sz="4" w:space="0" w:color="000000"/>
            </w:tcBorders>
            <w:shd w:val="clear" w:color="000000" w:fill="DAEDF3"/>
            <w:vAlign w:val="center"/>
            <w:hideMark/>
          </w:tcPr>
          <w:p w14:paraId="4FFDACCB" w14:textId="77777777" w:rsidR="00FE6A1E" w:rsidRPr="000A31B3" w:rsidRDefault="00FE6A1E" w:rsidP="00552D4B">
            <w:pPr>
              <w:spacing w:after="0"/>
              <w:rPr>
                <w:color w:val="auto"/>
                <w:szCs w:val="24"/>
              </w:rPr>
            </w:pPr>
            <w:r w:rsidRPr="000A31B3">
              <w:t> </w:t>
            </w:r>
          </w:p>
        </w:tc>
        <w:tc>
          <w:tcPr>
            <w:tcW w:w="6930" w:type="dxa"/>
            <w:tcBorders>
              <w:top w:val="nil"/>
              <w:left w:val="nil"/>
              <w:bottom w:val="single" w:sz="4" w:space="0" w:color="000000"/>
              <w:right w:val="single" w:sz="4" w:space="0" w:color="auto"/>
            </w:tcBorders>
            <w:hideMark/>
          </w:tcPr>
          <w:p w14:paraId="51DAB60C" w14:textId="77777777" w:rsidR="00FE6A1E" w:rsidRPr="00956244" w:rsidRDefault="00FE6A1E" w:rsidP="00552D4B">
            <w:pPr>
              <w:spacing w:after="0"/>
            </w:pPr>
            <w:r>
              <w:t xml:space="preserve">B.4.a. </w:t>
            </w:r>
            <w:r w:rsidRPr="00956244">
              <w:t>People's needed supports/safeguards related to fire safety are assessed, discussed during service and support planning, and identified in the support plan.</w:t>
            </w:r>
          </w:p>
        </w:tc>
        <w:tc>
          <w:tcPr>
            <w:tcW w:w="3150" w:type="dxa"/>
            <w:vMerge w:val="restart"/>
            <w:tcBorders>
              <w:top w:val="single" w:sz="4" w:space="0" w:color="auto"/>
              <w:left w:val="single" w:sz="4" w:space="0" w:color="auto"/>
              <w:right w:val="single" w:sz="4" w:space="0" w:color="auto"/>
            </w:tcBorders>
            <w:noWrap/>
            <w:vAlign w:val="center"/>
            <w:hideMark/>
          </w:tcPr>
          <w:p w14:paraId="4E86BD14" w14:textId="48AA4628" w:rsidR="00FE6A1E" w:rsidRPr="00956244" w:rsidRDefault="00217E9B" w:rsidP="00552D4B">
            <w:pPr>
              <w:spacing w:after="0"/>
              <w:rPr>
                <w:color w:val="auto"/>
              </w:rPr>
            </w:pPr>
            <w:r>
              <w:rPr>
                <w:color w:val="auto"/>
              </w:rPr>
              <w:t xml:space="preserve">Residential Quality Reviews conducted by the </w:t>
            </w:r>
            <w:r w:rsidR="00FE6A1E" w:rsidRPr="00956244">
              <w:rPr>
                <w:color w:val="auto"/>
              </w:rPr>
              <w:t xml:space="preserve">Compliance </w:t>
            </w:r>
            <w:r w:rsidR="00FE6A1E" w:rsidRPr="00ED651D">
              <w:rPr>
                <w:color w:val="auto"/>
              </w:rPr>
              <w:t xml:space="preserve">Department. </w:t>
            </w:r>
          </w:p>
        </w:tc>
      </w:tr>
      <w:tr w:rsidR="00FE6A1E" w:rsidRPr="000A31B3" w14:paraId="77EF17FA" w14:textId="77777777" w:rsidTr="00D82D4A">
        <w:trPr>
          <w:trHeight w:val="20"/>
        </w:trPr>
        <w:tc>
          <w:tcPr>
            <w:tcW w:w="450" w:type="dxa"/>
            <w:vMerge/>
            <w:tcBorders>
              <w:left w:val="single" w:sz="4" w:space="0" w:color="000000"/>
              <w:right w:val="single" w:sz="4" w:space="0" w:color="000000"/>
            </w:tcBorders>
            <w:vAlign w:val="center"/>
            <w:hideMark/>
          </w:tcPr>
          <w:p w14:paraId="7169F44D"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08CE2556" w14:textId="77777777" w:rsidR="00FE6A1E" w:rsidRPr="00956244" w:rsidRDefault="00FE6A1E" w:rsidP="00552D4B">
            <w:pPr>
              <w:spacing w:after="0"/>
              <w:rPr>
                <w:color w:val="000000"/>
                <w:szCs w:val="20"/>
              </w:rPr>
            </w:pPr>
            <w:r>
              <w:t xml:space="preserve">B.4.b. </w:t>
            </w:r>
            <w:r w:rsidRPr="00956244">
              <w:t>People receiving supports are provided opportunities to review, learn and/or pra</w:t>
            </w:r>
            <w:r>
              <w:t xml:space="preserve">ctice actions to take in a fire </w:t>
            </w:r>
            <w:r w:rsidRPr="00956244">
              <w:t>emergency according to their support plan.</w:t>
            </w:r>
          </w:p>
        </w:tc>
        <w:tc>
          <w:tcPr>
            <w:tcW w:w="3150" w:type="dxa"/>
            <w:vMerge/>
            <w:tcBorders>
              <w:left w:val="single" w:sz="4" w:space="0" w:color="auto"/>
              <w:right w:val="single" w:sz="4" w:space="0" w:color="auto"/>
            </w:tcBorders>
            <w:noWrap/>
          </w:tcPr>
          <w:p w14:paraId="677B155A" w14:textId="77777777" w:rsidR="00FE6A1E" w:rsidRPr="000A31B3" w:rsidRDefault="00FE6A1E" w:rsidP="00552D4B">
            <w:pPr>
              <w:spacing w:after="0"/>
            </w:pPr>
          </w:p>
        </w:tc>
      </w:tr>
      <w:tr w:rsidR="00FE6A1E" w:rsidRPr="000A31B3" w14:paraId="61F73536" w14:textId="77777777" w:rsidTr="00D82D4A">
        <w:trPr>
          <w:trHeight w:val="20"/>
        </w:trPr>
        <w:tc>
          <w:tcPr>
            <w:tcW w:w="450" w:type="dxa"/>
            <w:vMerge/>
            <w:tcBorders>
              <w:left w:val="single" w:sz="4" w:space="0" w:color="000000"/>
              <w:right w:val="single" w:sz="4" w:space="0" w:color="000000"/>
            </w:tcBorders>
            <w:vAlign w:val="center"/>
            <w:hideMark/>
          </w:tcPr>
          <w:p w14:paraId="2A77BC72"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4E85272C" w14:textId="77777777" w:rsidR="00FE6A1E" w:rsidRPr="00956244" w:rsidRDefault="00FE6A1E" w:rsidP="00552D4B">
            <w:pPr>
              <w:spacing w:after="0"/>
              <w:rPr>
                <w:color w:val="000000"/>
                <w:szCs w:val="20"/>
              </w:rPr>
            </w:pPr>
            <w:r>
              <w:t xml:space="preserve">B.4.c. </w:t>
            </w:r>
            <w:r w:rsidRPr="00956244">
              <w:t xml:space="preserve">Environments/Settings have effective alarm, detection and protection equipment </w:t>
            </w:r>
            <w:r>
              <w:t xml:space="preserve">as needed by the individual and </w:t>
            </w:r>
            <w:r w:rsidRPr="00956244">
              <w:t>according to their support plan, and as required by the setting.</w:t>
            </w:r>
          </w:p>
        </w:tc>
        <w:tc>
          <w:tcPr>
            <w:tcW w:w="3150" w:type="dxa"/>
            <w:vMerge/>
            <w:tcBorders>
              <w:left w:val="single" w:sz="4" w:space="0" w:color="auto"/>
              <w:right w:val="single" w:sz="4" w:space="0" w:color="auto"/>
            </w:tcBorders>
            <w:noWrap/>
          </w:tcPr>
          <w:p w14:paraId="653CA0F1" w14:textId="77777777" w:rsidR="00FE6A1E" w:rsidRPr="000A31B3" w:rsidRDefault="00FE6A1E" w:rsidP="00552D4B">
            <w:pPr>
              <w:spacing w:after="0"/>
            </w:pPr>
          </w:p>
        </w:tc>
      </w:tr>
      <w:tr w:rsidR="00FE6A1E" w:rsidRPr="000A31B3" w14:paraId="52067833" w14:textId="77777777" w:rsidTr="00D82D4A">
        <w:trPr>
          <w:trHeight w:val="20"/>
        </w:trPr>
        <w:tc>
          <w:tcPr>
            <w:tcW w:w="450" w:type="dxa"/>
            <w:vMerge/>
            <w:tcBorders>
              <w:left w:val="single" w:sz="4" w:space="0" w:color="000000"/>
              <w:right w:val="single" w:sz="4" w:space="0" w:color="000000"/>
            </w:tcBorders>
            <w:vAlign w:val="center"/>
            <w:hideMark/>
          </w:tcPr>
          <w:p w14:paraId="63C13587"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062F5EE1" w14:textId="77777777" w:rsidR="00FE6A1E" w:rsidRPr="00956244" w:rsidRDefault="00FE6A1E" w:rsidP="00552D4B">
            <w:pPr>
              <w:spacing w:after="0"/>
            </w:pPr>
            <w:r w:rsidRPr="00956244">
              <w:t>B.</w:t>
            </w:r>
            <w:r>
              <w:t xml:space="preserve">4.d. </w:t>
            </w:r>
            <w:r w:rsidRPr="00956244">
              <w:t>The organization has clear written procedures to support individual safety including effective fire evacuation plans, fire prevention plans, and related training.</w:t>
            </w:r>
          </w:p>
        </w:tc>
        <w:tc>
          <w:tcPr>
            <w:tcW w:w="3150" w:type="dxa"/>
            <w:vMerge/>
            <w:tcBorders>
              <w:left w:val="single" w:sz="4" w:space="0" w:color="auto"/>
              <w:right w:val="single" w:sz="4" w:space="0" w:color="auto"/>
            </w:tcBorders>
            <w:noWrap/>
          </w:tcPr>
          <w:p w14:paraId="62578141" w14:textId="77777777" w:rsidR="00FE6A1E" w:rsidRPr="000A31B3" w:rsidRDefault="00FE6A1E" w:rsidP="00552D4B">
            <w:pPr>
              <w:spacing w:after="0"/>
            </w:pPr>
          </w:p>
        </w:tc>
      </w:tr>
      <w:tr w:rsidR="00FE6A1E" w:rsidRPr="000A31B3" w14:paraId="245E1DDA" w14:textId="77777777" w:rsidTr="00D82D4A">
        <w:trPr>
          <w:trHeight w:val="20"/>
        </w:trPr>
        <w:tc>
          <w:tcPr>
            <w:tcW w:w="450" w:type="dxa"/>
            <w:vMerge/>
            <w:tcBorders>
              <w:left w:val="single" w:sz="4" w:space="0" w:color="000000"/>
              <w:bottom w:val="single" w:sz="4" w:space="0" w:color="000000"/>
              <w:right w:val="single" w:sz="4" w:space="0" w:color="000000"/>
            </w:tcBorders>
            <w:shd w:val="clear" w:color="000000" w:fill="DAEDF3"/>
            <w:vAlign w:val="bottom"/>
            <w:hideMark/>
          </w:tcPr>
          <w:p w14:paraId="5D3E1158" w14:textId="77777777" w:rsidR="00FE6A1E" w:rsidRPr="000A31B3" w:rsidRDefault="00FE6A1E" w:rsidP="00552D4B">
            <w:pPr>
              <w:spacing w:after="0"/>
            </w:pPr>
          </w:p>
        </w:tc>
        <w:tc>
          <w:tcPr>
            <w:tcW w:w="6930" w:type="dxa"/>
            <w:tcBorders>
              <w:top w:val="nil"/>
              <w:left w:val="nil"/>
              <w:bottom w:val="single" w:sz="4" w:space="0" w:color="000000"/>
              <w:right w:val="single" w:sz="4" w:space="0" w:color="auto"/>
            </w:tcBorders>
            <w:hideMark/>
          </w:tcPr>
          <w:p w14:paraId="312C4E7D" w14:textId="77777777" w:rsidR="00FE6A1E" w:rsidRPr="00956244" w:rsidRDefault="00FE6A1E" w:rsidP="00552D4B">
            <w:pPr>
              <w:spacing w:after="0"/>
            </w:pPr>
            <w:r>
              <w:t xml:space="preserve">B.4.e. </w:t>
            </w:r>
            <w:r w:rsidRPr="00956244">
              <w:t>The organization has individualized/site specific emergency plans for non-fire emergencies.</w:t>
            </w:r>
          </w:p>
        </w:tc>
        <w:tc>
          <w:tcPr>
            <w:tcW w:w="3150" w:type="dxa"/>
            <w:vMerge/>
            <w:tcBorders>
              <w:left w:val="single" w:sz="4" w:space="0" w:color="auto"/>
              <w:bottom w:val="single" w:sz="4" w:space="0" w:color="auto"/>
              <w:right w:val="single" w:sz="4" w:space="0" w:color="auto"/>
            </w:tcBorders>
            <w:noWrap/>
          </w:tcPr>
          <w:p w14:paraId="0BCBCC02" w14:textId="77777777" w:rsidR="00FE6A1E" w:rsidRPr="000A31B3" w:rsidRDefault="00FE6A1E" w:rsidP="00552D4B">
            <w:pPr>
              <w:spacing w:after="0"/>
            </w:pPr>
          </w:p>
        </w:tc>
      </w:tr>
      <w:tr w:rsidR="00FE6A1E" w:rsidRPr="000A31B3" w14:paraId="67642F4B" w14:textId="77777777" w:rsidTr="00D82D4A">
        <w:trPr>
          <w:trHeight w:val="20"/>
        </w:trPr>
        <w:tc>
          <w:tcPr>
            <w:tcW w:w="10530" w:type="dxa"/>
            <w:gridSpan w:val="3"/>
            <w:tcBorders>
              <w:top w:val="single" w:sz="4" w:space="0" w:color="000000"/>
              <w:left w:val="single" w:sz="4" w:space="0" w:color="000000"/>
              <w:bottom w:val="single" w:sz="4" w:space="0" w:color="000000"/>
              <w:right w:val="single" w:sz="4" w:space="0" w:color="000000"/>
            </w:tcBorders>
            <w:shd w:val="clear" w:color="auto" w:fill="FFAF00"/>
            <w:hideMark/>
          </w:tcPr>
          <w:p w14:paraId="49AC05B8" w14:textId="77777777" w:rsidR="00FE6A1E" w:rsidRPr="00956244" w:rsidRDefault="00FE6A1E" w:rsidP="00552D4B">
            <w:pPr>
              <w:spacing w:after="0"/>
              <w:rPr>
                <w:szCs w:val="20"/>
              </w:rPr>
            </w:pPr>
            <w:r w:rsidRPr="00956244">
              <w:t>B.5. Sites and facilities where Individuals are supported are clean, safe and free from hazards.</w:t>
            </w:r>
          </w:p>
        </w:tc>
      </w:tr>
      <w:tr w:rsidR="00FE6A1E" w:rsidRPr="000A31B3" w14:paraId="5ABA8CB8" w14:textId="77777777" w:rsidTr="00D82D4A">
        <w:trPr>
          <w:trHeight w:val="20"/>
        </w:trPr>
        <w:tc>
          <w:tcPr>
            <w:tcW w:w="450" w:type="dxa"/>
            <w:vMerge w:val="restart"/>
            <w:tcBorders>
              <w:top w:val="nil"/>
              <w:left w:val="single" w:sz="4" w:space="0" w:color="000000"/>
              <w:bottom w:val="single" w:sz="4" w:space="0" w:color="000000"/>
              <w:right w:val="single" w:sz="4" w:space="0" w:color="000000"/>
            </w:tcBorders>
            <w:shd w:val="clear" w:color="000000" w:fill="DAEDF3"/>
            <w:vAlign w:val="center"/>
            <w:hideMark/>
          </w:tcPr>
          <w:p w14:paraId="09774D15" w14:textId="77777777" w:rsidR="00FE6A1E" w:rsidRPr="000A31B3" w:rsidRDefault="00FE6A1E" w:rsidP="00552D4B">
            <w:pPr>
              <w:spacing w:after="0"/>
            </w:pPr>
          </w:p>
        </w:tc>
        <w:tc>
          <w:tcPr>
            <w:tcW w:w="6930" w:type="dxa"/>
            <w:tcBorders>
              <w:top w:val="nil"/>
              <w:left w:val="nil"/>
              <w:bottom w:val="single" w:sz="4" w:space="0" w:color="000000"/>
              <w:right w:val="single" w:sz="4" w:space="0" w:color="000000"/>
            </w:tcBorders>
            <w:hideMark/>
          </w:tcPr>
          <w:p w14:paraId="40D4C345" w14:textId="77777777" w:rsidR="00FE6A1E" w:rsidRPr="00956244" w:rsidRDefault="00FE6A1E" w:rsidP="00552D4B">
            <w:pPr>
              <w:spacing w:after="0"/>
            </w:pPr>
            <w:r w:rsidRPr="00956244">
              <w:t>B.5.a. Physical environments are consistently maintained and clean.</w:t>
            </w:r>
          </w:p>
        </w:tc>
        <w:tc>
          <w:tcPr>
            <w:tcW w:w="3150" w:type="dxa"/>
            <w:vMerge w:val="restart"/>
            <w:tcBorders>
              <w:top w:val="nil"/>
              <w:left w:val="nil"/>
              <w:right w:val="single" w:sz="4" w:space="0" w:color="auto"/>
            </w:tcBorders>
            <w:noWrap/>
          </w:tcPr>
          <w:p w14:paraId="3D540116" w14:textId="145EDD31" w:rsidR="00FE6A1E" w:rsidRPr="000A31B3" w:rsidRDefault="00AF71E9" w:rsidP="00552D4B">
            <w:pPr>
              <w:spacing w:after="0"/>
            </w:pPr>
            <w:r>
              <w:rPr>
                <w:color w:val="auto"/>
              </w:rPr>
              <w:t xml:space="preserve">Residential Quality Reviews conducted by the </w:t>
            </w:r>
            <w:r w:rsidRPr="00956244">
              <w:rPr>
                <w:color w:val="auto"/>
              </w:rPr>
              <w:t xml:space="preserve">Compliance </w:t>
            </w:r>
            <w:r w:rsidRPr="00ED651D">
              <w:rPr>
                <w:color w:val="auto"/>
              </w:rPr>
              <w:t>Department.</w:t>
            </w:r>
          </w:p>
        </w:tc>
      </w:tr>
      <w:tr w:rsidR="00FE6A1E" w:rsidRPr="000A31B3" w14:paraId="654BDE4C" w14:textId="77777777" w:rsidTr="00D82D4A">
        <w:trPr>
          <w:trHeight w:val="20"/>
        </w:trPr>
        <w:tc>
          <w:tcPr>
            <w:tcW w:w="450" w:type="dxa"/>
            <w:vMerge/>
            <w:tcBorders>
              <w:top w:val="nil"/>
              <w:left w:val="single" w:sz="4" w:space="0" w:color="000000"/>
              <w:bottom w:val="single" w:sz="4" w:space="0" w:color="000000"/>
              <w:right w:val="single" w:sz="4" w:space="0" w:color="000000"/>
            </w:tcBorders>
            <w:vAlign w:val="center"/>
            <w:hideMark/>
          </w:tcPr>
          <w:p w14:paraId="41B565FB" w14:textId="77777777" w:rsidR="00FE6A1E" w:rsidRPr="000A31B3" w:rsidRDefault="00FE6A1E" w:rsidP="00552D4B">
            <w:pPr>
              <w:spacing w:after="0"/>
            </w:pPr>
          </w:p>
        </w:tc>
        <w:tc>
          <w:tcPr>
            <w:tcW w:w="6930" w:type="dxa"/>
            <w:tcBorders>
              <w:top w:val="nil"/>
              <w:left w:val="nil"/>
              <w:bottom w:val="single" w:sz="4" w:space="0" w:color="000000"/>
              <w:right w:val="single" w:sz="4" w:space="0" w:color="000000"/>
            </w:tcBorders>
            <w:hideMark/>
          </w:tcPr>
          <w:p w14:paraId="671620AD" w14:textId="77777777" w:rsidR="00FE6A1E" w:rsidRPr="00956244" w:rsidRDefault="00FE6A1E" w:rsidP="00552D4B">
            <w:pPr>
              <w:spacing w:after="0"/>
            </w:pPr>
            <w:r w:rsidRPr="00956244">
              <w:t>B.5.b. People are supported in sites that meet their individualized needs/preferences for health, safety, comfort and independence.</w:t>
            </w:r>
          </w:p>
        </w:tc>
        <w:tc>
          <w:tcPr>
            <w:tcW w:w="3150" w:type="dxa"/>
            <w:vMerge/>
            <w:tcBorders>
              <w:left w:val="nil"/>
              <w:bottom w:val="nil"/>
              <w:right w:val="single" w:sz="4" w:space="0" w:color="auto"/>
            </w:tcBorders>
            <w:noWrap/>
          </w:tcPr>
          <w:p w14:paraId="56F08C86" w14:textId="77777777" w:rsidR="00FE6A1E" w:rsidRPr="000A31B3" w:rsidRDefault="00FE6A1E" w:rsidP="00552D4B">
            <w:pPr>
              <w:spacing w:after="0"/>
            </w:pPr>
          </w:p>
        </w:tc>
      </w:tr>
      <w:tr w:rsidR="00FE6A1E" w:rsidRPr="000A31B3" w14:paraId="3DB2F36F" w14:textId="77777777" w:rsidTr="00D82D4A">
        <w:trPr>
          <w:trHeight w:val="20"/>
        </w:trPr>
        <w:tc>
          <w:tcPr>
            <w:tcW w:w="10530" w:type="dxa"/>
            <w:gridSpan w:val="3"/>
            <w:tcBorders>
              <w:top w:val="single" w:sz="4" w:space="0" w:color="000000"/>
              <w:left w:val="single" w:sz="4" w:space="0" w:color="000000"/>
              <w:bottom w:val="single" w:sz="4" w:space="0" w:color="000000"/>
              <w:right w:val="single" w:sz="4" w:space="0" w:color="000000"/>
            </w:tcBorders>
            <w:shd w:val="clear" w:color="auto" w:fill="FFAF00"/>
            <w:hideMark/>
          </w:tcPr>
          <w:p w14:paraId="2A9BFFD9" w14:textId="77777777" w:rsidR="00FE6A1E" w:rsidRPr="000A31B3" w:rsidRDefault="00FE6A1E" w:rsidP="00552D4B">
            <w:pPr>
              <w:spacing w:after="0"/>
              <w:rPr>
                <w:sz w:val="20"/>
                <w:szCs w:val="20"/>
              </w:rPr>
            </w:pPr>
            <w:r w:rsidRPr="000A31B3">
              <w:t>B.6. Personal Funds needs are met and safeguards are in place.</w:t>
            </w:r>
          </w:p>
        </w:tc>
      </w:tr>
      <w:tr w:rsidR="00FE6A1E" w:rsidRPr="000A31B3" w14:paraId="45450803" w14:textId="77777777" w:rsidTr="00D82D4A">
        <w:trPr>
          <w:trHeight w:val="20"/>
        </w:trPr>
        <w:tc>
          <w:tcPr>
            <w:tcW w:w="450" w:type="dxa"/>
            <w:vMerge w:val="restart"/>
            <w:tcBorders>
              <w:top w:val="nil"/>
              <w:left w:val="single" w:sz="4" w:space="0" w:color="000000"/>
              <w:right w:val="single" w:sz="4" w:space="0" w:color="000000"/>
            </w:tcBorders>
            <w:shd w:val="clear" w:color="000000" w:fill="DAEDF3"/>
            <w:vAlign w:val="center"/>
            <w:hideMark/>
          </w:tcPr>
          <w:p w14:paraId="1531CDBB" w14:textId="77777777" w:rsidR="00FE6A1E" w:rsidRPr="000A31B3" w:rsidRDefault="00FE6A1E" w:rsidP="00552D4B">
            <w:pPr>
              <w:spacing w:after="0"/>
              <w:rPr>
                <w:color w:val="auto"/>
                <w:szCs w:val="24"/>
              </w:rPr>
            </w:pPr>
            <w:r w:rsidRPr="000A31B3">
              <w:t> </w:t>
            </w:r>
          </w:p>
        </w:tc>
        <w:tc>
          <w:tcPr>
            <w:tcW w:w="6930" w:type="dxa"/>
            <w:tcBorders>
              <w:top w:val="nil"/>
              <w:left w:val="nil"/>
              <w:bottom w:val="single" w:sz="4" w:space="0" w:color="000000"/>
              <w:right w:val="single" w:sz="4" w:space="0" w:color="000000"/>
            </w:tcBorders>
            <w:hideMark/>
          </w:tcPr>
          <w:p w14:paraId="32AE41B2" w14:textId="77777777" w:rsidR="00FE6A1E" w:rsidRPr="00956244" w:rsidRDefault="00FE6A1E" w:rsidP="00552D4B">
            <w:pPr>
              <w:spacing w:after="0"/>
              <w:rPr>
                <w:color w:val="000000"/>
              </w:rPr>
            </w:pPr>
            <w:r>
              <w:t xml:space="preserve">B.6.a. </w:t>
            </w:r>
            <w:r w:rsidRPr="00956244">
              <w:t>Individuals have access to their personal funds acco</w:t>
            </w:r>
            <w:r>
              <w:t>rding to preferences and needs.</w:t>
            </w:r>
          </w:p>
        </w:tc>
        <w:tc>
          <w:tcPr>
            <w:tcW w:w="3150" w:type="dxa"/>
            <w:vMerge w:val="restart"/>
            <w:tcBorders>
              <w:top w:val="nil"/>
              <w:left w:val="nil"/>
              <w:right w:val="single" w:sz="4" w:space="0" w:color="auto"/>
            </w:tcBorders>
            <w:noWrap/>
            <w:vAlign w:val="center"/>
            <w:hideMark/>
          </w:tcPr>
          <w:p w14:paraId="621B1D6F" w14:textId="15202AB3" w:rsidR="00FE6A1E" w:rsidRPr="00956244" w:rsidRDefault="00AF71E9" w:rsidP="00552D4B">
            <w:pPr>
              <w:spacing w:after="0"/>
            </w:pPr>
            <w:r>
              <w:rPr>
                <w:color w:val="auto"/>
              </w:rPr>
              <w:t xml:space="preserve">Residential Quality and/or Ledger Reviews conducted by the </w:t>
            </w:r>
            <w:r w:rsidRPr="00956244">
              <w:rPr>
                <w:color w:val="auto"/>
              </w:rPr>
              <w:t xml:space="preserve">Compliance </w:t>
            </w:r>
            <w:r w:rsidRPr="00ED651D">
              <w:rPr>
                <w:color w:val="auto"/>
              </w:rPr>
              <w:t>Department.</w:t>
            </w:r>
          </w:p>
        </w:tc>
      </w:tr>
      <w:tr w:rsidR="00FE6A1E" w:rsidRPr="000A31B3" w14:paraId="18E16403" w14:textId="77777777" w:rsidTr="00D82D4A">
        <w:trPr>
          <w:trHeight w:val="20"/>
        </w:trPr>
        <w:tc>
          <w:tcPr>
            <w:tcW w:w="450" w:type="dxa"/>
            <w:vMerge/>
            <w:tcBorders>
              <w:left w:val="single" w:sz="4" w:space="0" w:color="000000"/>
              <w:right w:val="single" w:sz="4" w:space="0" w:color="000000"/>
            </w:tcBorders>
            <w:vAlign w:val="center"/>
            <w:hideMark/>
          </w:tcPr>
          <w:p w14:paraId="04512905" w14:textId="77777777" w:rsidR="00FE6A1E" w:rsidRPr="000A31B3" w:rsidRDefault="00FE6A1E" w:rsidP="00552D4B">
            <w:pPr>
              <w:spacing w:after="0"/>
            </w:pPr>
          </w:p>
        </w:tc>
        <w:tc>
          <w:tcPr>
            <w:tcW w:w="6930" w:type="dxa"/>
            <w:tcBorders>
              <w:top w:val="nil"/>
              <w:left w:val="nil"/>
              <w:bottom w:val="single" w:sz="4" w:space="0" w:color="000000"/>
              <w:right w:val="single" w:sz="4" w:space="0" w:color="000000"/>
            </w:tcBorders>
            <w:hideMark/>
          </w:tcPr>
          <w:p w14:paraId="389F54B2" w14:textId="77777777" w:rsidR="00FE6A1E" w:rsidRPr="00956244" w:rsidRDefault="00FE6A1E" w:rsidP="00552D4B">
            <w:pPr>
              <w:spacing w:after="0"/>
            </w:pPr>
            <w:r w:rsidRPr="00956244">
              <w:t>B.6.b   People’s personal funds are safeguarded.</w:t>
            </w:r>
          </w:p>
        </w:tc>
        <w:tc>
          <w:tcPr>
            <w:tcW w:w="3150" w:type="dxa"/>
            <w:vMerge/>
            <w:tcBorders>
              <w:left w:val="nil"/>
              <w:right w:val="single" w:sz="4" w:space="0" w:color="auto"/>
            </w:tcBorders>
            <w:noWrap/>
            <w:hideMark/>
          </w:tcPr>
          <w:p w14:paraId="53810D20" w14:textId="77777777" w:rsidR="00FE6A1E" w:rsidRPr="00956244" w:rsidRDefault="00FE6A1E" w:rsidP="00552D4B">
            <w:pPr>
              <w:spacing w:after="0"/>
            </w:pPr>
          </w:p>
        </w:tc>
      </w:tr>
      <w:tr w:rsidR="00FE6A1E" w:rsidRPr="000A31B3" w14:paraId="3A32904E" w14:textId="77777777" w:rsidTr="00D82D4A">
        <w:trPr>
          <w:trHeight w:val="20"/>
        </w:trPr>
        <w:tc>
          <w:tcPr>
            <w:tcW w:w="450" w:type="dxa"/>
            <w:vMerge/>
            <w:tcBorders>
              <w:left w:val="single" w:sz="4" w:space="0" w:color="000000"/>
              <w:right w:val="single" w:sz="4" w:space="0" w:color="000000"/>
            </w:tcBorders>
            <w:vAlign w:val="center"/>
            <w:hideMark/>
          </w:tcPr>
          <w:p w14:paraId="19C68356" w14:textId="77777777" w:rsidR="00FE6A1E" w:rsidRPr="000A31B3" w:rsidRDefault="00FE6A1E" w:rsidP="00552D4B">
            <w:pPr>
              <w:spacing w:after="0"/>
            </w:pPr>
          </w:p>
        </w:tc>
        <w:tc>
          <w:tcPr>
            <w:tcW w:w="6930" w:type="dxa"/>
            <w:tcBorders>
              <w:top w:val="nil"/>
              <w:left w:val="nil"/>
              <w:bottom w:val="single" w:sz="4" w:space="0" w:color="000000"/>
              <w:right w:val="single" w:sz="4" w:space="0" w:color="000000"/>
            </w:tcBorders>
            <w:hideMark/>
          </w:tcPr>
          <w:p w14:paraId="6FA92F37" w14:textId="77777777" w:rsidR="00FE6A1E" w:rsidRPr="00956244" w:rsidRDefault="00FE6A1E" w:rsidP="00552D4B">
            <w:pPr>
              <w:spacing w:after="0"/>
            </w:pPr>
            <w:r w:rsidRPr="00956244">
              <w:t>B.6.c.  People's personal funds are sufficient to meet their needs.</w:t>
            </w:r>
          </w:p>
        </w:tc>
        <w:tc>
          <w:tcPr>
            <w:tcW w:w="3150" w:type="dxa"/>
            <w:vMerge/>
            <w:tcBorders>
              <w:left w:val="nil"/>
              <w:right w:val="single" w:sz="4" w:space="0" w:color="auto"/>
            </w:tcBorders>
            <w:noWrap/>
            <w:hideMark/>
          </w:tcPr>
          <w:p w14:paraId="48853AEE" w14:textId="77777777" w:rsidR="00FE6A1E" w:rsidRPr="00956244" w:rsidRDefault="00FE6A1E" w:rsidP="00552D4B">
            <w:pPr>
              <w:spacing w:after="0"/>
            </w:pPr>
          </w:p>
        </w:tc>
      </w:tr>
      <w:tr w:rsidR="00FE6A1E" w:rsidRPr="000A31B3" w14:paraId="13F6B10B" w14:textId="77777777" w:rsidTr="00D82D4A">
        <w:trPr>
          <w:trHeight w:val="20"/>
        </w:trPr>
        <w:tc>
          <w:tcPr>
            <w:tcW w:w="450" w:type="dxa"/>
            <w:vMerge/>
            <w:tcBorders>
              <w:left w:val="single" w:sz="4" w:space="0" w:color="000000"/>
              <w:bottom w:val="single" w:sz="4" w:space="0" w:color="000000"/>
              <w:right w:val="single" w:sz="4" w:space="0" w:color="000000"/>
            </w:tcBorders>
            <w:shd w:val="clear" w:color="000000" w:fill="DAEDF3"/>
            <w:vAlign w:val="center"/>
            <w:hideMark/>
          </w:tcPr>
          <w:p w14:paraId="40D6E3FE" w14:textId="77777777" w:rsidR="00FE6A1E" w:rsidRPr="000A31B3" w:rsidRDefault="00FE6A1E" w:rsidP="00552D4B">
            <w:pPr>
              <w:spacing w:after="0"/>
            </w:pPr>
          </w:p>
        </w:tc>
        <w:tc>
          <w:tcPr>
            <w:tcW w:w="6930" w:type="dxa"/>
            <w:tcBorders>
              <w:top w:val="nil"/>
              <w:left w:val="nil"/>
              <w:bottom w:val="single" w:sz="4" w:space="0" w:color="000000"/>
              <w:right w:val="single" w:sz="4" w:space="0" w:color="000000"/>
            </w:tcBorders>
            <w:hideMark/>
          </w:tcPr>
          <w:p w14:paraId="0EF55115" w14:textId="77777777" w:rsidR="00FE6A1E" w:rsidRPr="00956244" w:rsidRDefault="00FE6A1E" w:rsidP="00552D4B">
            <w:pPr>
              <w:spacing w:after="0"/>
            </w:pPr>
            <w:r w:rsidRPr="00956244">
              <w:t>B.6.d.  People's personal funds are managed effectively.</w:t>
            </w:r>
          </w:p>
        </w:tc>
        <w:tc>
          <w:tcPr>
            <w:tcW w:w="3150" w:type="dxa"/>
            <w:vMerge/>
            <w:tcBorders>
              <w:left w:val="nil"/>
              <w:bottom w:val="nil"/>
              <w:right w:val="single" w:sz="4" w:space="0" w:color="auto"/>
            </w:tcBorders>
            <w:noWrap/>
            <w:hideMark/>
          </w:tcPr>
          <w:p w14:paraId="743442E1" w14:textId="77777777" w:rsidR="00FE6A1E" w:rsidRPr="00956244" w:rsidRDefault="00FE6A1E" w:rsidP="00552D4B">
            <w:pPr>
              <w:spacing w:after="0"/>
            </w:pPr>
          </w:p>
        </w:tc>
      </w:tr>
      <w:tr w:rsidR="00FE6A1E" w:rsidRPr="000A31B3" w14:paraId="706A1947" w14:textId="77777777" w:rsidTr="00D82D4A">
        <w:trPr>
          <w:trHeight w:val="20"/>
        </w:trPr>
        <w:tc>
          <w:tcPr>
            <w:tcW w:w="10530" w:type="dxa"/>
            <w:gridSpan w:val="3"/>
            <w:tcBorders>
              <w:top w:val="single" w:sz="4" w:space="0" w:color="000000"/>
              <w:left w:val="single" w:sz="4" w:space="0" w:color="000000"/>
              <w:bottom w:val="single" w:sz="4" w:space="0" w:color="000000"/>
              <w:right w:val="single" w:sz="4" w:space="0" w:color="000000"/>
            </w:tcBorders>
            <w:shd w:val="clear" w:color="auto" w:fill="008A3E"/>
            <w:hideMark/>
          </w:tcPr>
          <w:p w14:paraId="79F2BDD9" w14:textId="77777777" w:rsidR="00FE6A1E" w:rsidRPr="00DA02FA" w:rsidRDefault="00FE6A1E" w:rsidP="00552D4B">
            <w:pPr>
              <w:spacing w:after="0"/>
              <w:rPr>
                <w:color w:val="FFFFFF" w:themeColor="background1"/>
                <w:szCs w:val="20"/>
              </w:rPr>
            </w:pPr>
            <w:r w:rsidRPr="00DA02FA">
              <w:rPr>
                <w:color w:val="FFFFFF" w:themeColor="background1"/>
              </w:rPr>
              <w:t>C.   Natural Supports, Community Connections, and Integration: Individuals are supported in establishing natural supports, meaningful relationships and community connections in the most integrated settings appropriate to their needs, based on their informed and expressed choices.</w:t>
            </w:r>
          </w:p>
        </w:tc>
      </w:tr>
      <w:tr w:rsidR="00FE6A1E" w:rsidRPr="000A31B3" w14:paraId="30BB830B" w14:textId="77777777" w:rsidTr="00D82D4A">
        <w:trPr>
          <w:trHeight w:val="20"/>
        </w:trPr>
        <w:tc>
          <w:tcPr>
            <w:tcW w:w="10530" w:type="dxa"/>
            <w:gridSpan w:val="3"/>
            <w:tcBorders>
              <w:top w:val="single" w:sz="4" w:space="0" w:color="000000"/>
              <w:left w:val="single" w:sz="4" w:space="0" w:color="000000"/>
              <w:bottom w:val="single" w:sz="4" w:space="0" w:color="000000"/>
              <w:right w:val="single" w:sz="4" w:space="0" w:color="000000"/>
            </w:tcBorders>
            <w:shd w:val="clear" w:color="auto" w:fill="FFAF00"/>
            <w:hideMark/>
          </w:tcPr>
          <w:p w14:paraId="3158A4EA" w14:textId="77777777" w:rsidR="00FE6A1E" w:rsidRPr="0056160D" w:rsidRDefault="00FE6A1E" w:rsidP="00552D4B">
            <w:pPr>
              <w:spacing w:after="0"/>
              <w:rPr>
                <w:szCs w:val="20"/>
              </w:rPr>
            </w:pPr>
            <w:r w:rsidRPr="0056160D">
              <w:t>C.1. Organizational practices facilitate and promote the establishment, maintenance and optimization of Natural Supports.</w:t>
            </w:r>
          </w:p>
        </w:tc>
      </w:tr>
      <w:tr w:rsidR="00FE6A1E" w:rsidRPr="000A31B3" w14:paraId="6C3F4985" w14:textId="77777777" w:rsidTr="00D82D4A">
        <w:trPr>
          <w:trHeight w:val="20"/>
        </w:trPr>
        <w:tc>
          <w:tcPr>
            <w:tcW w:w="450" w:type="dxa"/>
            <w:vMerge w:val="restart"/>
            <w:tcBorders>
              <w:top w:val="nil"/>
              <w:left w:val="single" w:sz="4" w:space="0" w:color="000000"/>
              <w:bottom w:val="single" w:sz="4" w:space="0" w:color="000000"/>
              <w:right w:val="single" w:sz="4" w:space="0" w:color="auto"/>
            </w:tcBorders>
            <w:shd w:val="clear" w:color="000000" w:fill="DAEDF3"/>
            <w:vAlign w:val="center"/>
            <w:hideMark/>
          </w:tcPr>
          <w:p w14:paraId="249F1543"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05FF8422" w14:textId="77777777" w:rsidR="00FE6A1E" w:rsidRPr="0056160D" w:rsidRDefault="00FE6A1E" w:rsidP="00552D4B">
            <w:pPr>
              <w:spacing w:after="0"/>
            </w:pPr>
            <w:r w:rsidRPr="0056160D">
              <w:t>C.1.a. The organization facilitates the creation, development, and continuation of natural support networks for individuals per their wants.</w:t>
            </w:r>
          </w:p>
        </w:tc>
        <w:tc>
          <w:tcPr>
            <w:tcW w:w="3150" w:type="dxa"/>
            <w:vMerge w:val="restart"/>
            <w:tcBorders>
              <w:top w:val="single" w:sz="4" w:space="0" w:color="auto"/>
              <w:left w:val="single" w:sz="4" w:space="0" w:color="auto"/>
              <w:bottom w:val="single" w:sz="4" w:space="0" w:color="auto"/>
              <w:right w:val="single" w:sz="4" w:space="0" w:color="auto"/>
            </w:tcBorders>
            <w:noWrap/>
            <w:vAlign w:val="center"/>
          </w:tcPr>
          <w:p w14:paraId="367CC932" w14:textId="6DADB92B" w:rsidR="00FE6A1E" w:rsidRPr="000A31B3" w:rsidRDefault="005A54C1" w:rsidP="00552D4B">
            <w:pPr>
              <w:spacing w:after="0"/>
            </w:pPr>
            <w:r>
              <w:rPr>
                <w:color w:val="auto"/>
              </w:rPr>
              <w:t xml:space="preserve">Residential Quality Reviews (ISPs) conducted by the </w:t>
            </w:r>
            <w:r w:rsidRPr="00956244">
              <w:rPr>
                <w:color w:val="auto"/>
              </w:rPr>
              <w:t xml:space="preserve">Compliance </w:t>
            </w:r>
            <w:r w:rsidRPr="00ED651D">
              <w:rPr>
                <w:color w:val="auto"/>
              </w:rPr>
              <w:t>Department.</w:t>
            </w:r>
          </w:p>
        </w:tc>
      </w:tr>
      <w:tr w:rsidR="00FE6A1E" w:rsidRPr="000A31B3" w14:paraId="584CBB5B"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52F462A9"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0479C43E" w14:textId="77777777" w:rsidR="00FE6A1E" w:rsidRPr="0056160D" w:rsidRDefault="00FE6A1E" w:rsidP="00552D4B">
            <w:pPr>
              <w:spacing w:after="0"/>
            </w:pPr>
            <w:r>
              <w:t xml:space="preserve">C.1.b. </w:t>
            </w:r>
            <w:r w:rsidRPr="0056160D">
              <w:t>The organization implements policies and practices for the regular inclusion of natural supports in individual service planning and delivery per the person's preferences.</w:t>
            </w:r>
          </w:p>
        </w:tc>
        <w:tc>
          <w:tcPr>
            <w:tcW w:w="3150" w:type="dxa"/>
            <w:vMerge/>
            <w:tcBorders>
              <w:top w:val="single" w:sz="4" w:space="0" w:color="auto"/>
              <w:left w:val="single" w:sz="4" w:space="0" w:color="auto"/>
              <w:bottom w:val="single" w:sz="4" w:space="0" w:color="auto"/>
              <w:right w:val="single" w:sz="4" w:space="0" w:color="auto"/>
            </w:tcBorders>
            <w:noWrap/>
            <w:vAlign w:val="center"/>
          </w:tcPr>
          <w:p w14:paraId="4E6A1FA4" w14:textId="77777777" w:rsidR="00FE6A1E" w:rsidRPr="000A31B3" w:rsidRDefault="00FE6A1E" w:rsidP="00552D4B">
            <w:pPr>
              <w:spacing w:after="0"/>
            </w:pPr>
          </w:p>
        </w:tc>
      </w:tr>
      <w:tr w:rsidR="00FE6A1E" w:rsidRPr="000A31B3" w14:paraId="248636EE"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12BC77AA"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634773EC" w14:textId="77777777" w:rsidR="00FE6A1E" w:rsidRPr="0056160D" w:rsidRDefault="00FE6A1E" w:rsidP="00552D4B">
            <w:pPr>
              <w:spacing w:after="0"/>
            </w:pPr>
            <w:r>
              <w:t xml:space="preserve">C.1.c. </w:t>
            </w:r>
            <w:r w:rsidRPr="0056160D">
              <w:t>The organization implements policies and practices for regular and timely communication with a person's natural supports regarding issues and concerns, per the person's preferences.</w:t>
            </w:r>
          </w:p>
        </w:tc>
        <w:tc>
          <w:tcPr>
            <w:tcW w:w="3150" w:type="dxa"/>
            <w:tcBorders>
              <w:top w:val="single" w:sz="4" w:space="0" w:color="auto"/>
              <w:left w:val="single" w:sz="4" w:space="0" w:color="auto"/>
              <w:bottom w:val="single" w:sz="4" w:space="0" w:color="auto"/>
              <w:right w:val="single" w:sz="4" w:space="0" w:color="auto"/>
            </w:tcBorders>
            <w:noWrap/>
            <w:vAlign w:val="center"/>
            <w:hideMark/>
          </w:tcPr>
          <w:p w14:paraId="4737034B" w14:textId="082E8FE6" w:rsidR="00FE6A1E" w:rsidRPr="000A31B3" w:rsidRDefault="005A54C1" w:rsidP="00552D4B">
            <w:pPr>
              <w:spacing w:after="0"/>
            </w:pPr>
            <w:r>
              <w:t xml:space="preserve">Adherence to the </w:t>
            </w:r>
            <w:r w:rsidR="00FE6A1E" w:rsidRPr="000A31B3">
              <w:t xml:space="preserve">P&amp;P manual </w:t>
            </w:r>
            <w:r>
              <w:t xml:space="preserve">is </w:t>
            </w:r>
            <w:r w:rsidR="00FE6A1E">
              <w:t xml:space="preserve">overseen by </w:t>
            </w:r>
            <w:r>
              <w:t xml:space="preserve">the DDSS </w:t>
            </w:r>
            <w:r w:rsidR="00FE6A1E">
              <w:t>Program Director</w:t>
            </w:r>
          </w:p>
        </w:tc>
      </w:tr>
      <w:tr w:rsidR="00FE6A1E" w:rsidRPr="000A31B3" w14:paraId="3813C93F" w14:textId="77777777" w:rsidTr="00D82D4A">
        <w:trPr>
          <w:trHeight w:val="20"/>
        </w:trPr>
        <w:tc>
          <w:tcPr>
            <w:tcW w:w="10530" w:type="dxa"/>
            <w:gridSpan w:val="3"/>
            <w:tcBorders>
              <w:top w:val="single" w:sz="4" w:space="0" w:color="000000"/>
              <w:left w:val="single" w:sz="4" w:space="0" w:color="000000"/>
              <w:bottom w:val="single" w:sz="4" w:space="0" w:color="000000"/>
              <w:right w:val="single" w:sz="4" w:space="0" w:color="000000"/>
            </w:tcBorders>
            <w:shd w:val="clear" w:color="auto" w:fill="FFAF00"/>
            <w:hideMark/>
          </w:tcPr>
          <w:p w14:paraId="4BF60467" w14:textId="77777777" w:rsidR="00FE6A1E" w:rsidRPr="0056160D" w:rsidRDefault="00FE6A1E" w:rsidP="00552D4B">
            <w:pPr>
              <w:spacing w:after="0"/>
              <w:rPr>
                <w:szCs w:val="20"/>
              </w:rPr>
            </w:pPr>
            <w:r w:rsidRPr="0056160D">
              <w:t>C.2. Organizational practices facilitate involvement in the community and community networks.</w:t>
            </w:r>
          </w:p>
        </w:tc>
      </w:tr>
      <w:tr w:rsidR="00FE6A1E" w:rsidRPr="000A31B3" w14:paraId="775DFA9E" w14:textId="77777777" w:rsidTr="00D82D4A">
        <w:trPr>
          <w:trHeight w:val="20"/>
        </w:trPr>
        <w:tc>
          <w:tcPr>
            <w:tcW w:w="450" w:type="dxa"/>
            <w:vMerge w:val="restart"/>
            <w:tcBorders>
              <w:top w:val="nil"/>
              <w:left w:val="single" w:sz="4" w:space="0" w:color="000000"/>
              <w:bottom w:val="single" w:sz="4" w:space="0" w:color="000000"/>
              <w:right w:val="single" w:sz="4" w:space="0" w:color="auto"/>
            </w:tcBorders>
            <w:shd w:val="clear" w:color="000000" w:fill="DAEDF3"/>
            <w:vAlign w:val="center"/>
            <w:hideMark/>
          </w:tcPr>
          <w:p w14:paraId="6A1C49F4"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5A4E0E33" w14:textId="77777777" w:rsidR="00FE6A1E" w:rsidRPr="00456CFF" w:rsidRDefault="00FE6A1E" w:rsidP="00552D4B">
            <w:pPr>
              <w:spacing w:after="0"/>
            </w:pPr>
            <w:r w:rsidRPr="00456CFF">
              <w:t>C.2.a. The organization supports people served to develop meaningful relationships, community connections and social, cultural and spiritual networks.</w:t>
            </w:r>
          </w:p>
        </w:tc>
        <w:tc>
          <w:tcPr>
            <w:tcW w:w="3150" w:type="dxa"/>
            <w:tcBorders>
              <w:top w:val="single" w:sz="4" w:space="0" w:color="auto"/>
              <w:left w:val="single" w:sz="4" w:space="0" w:color="auto"/>
              <w:bottom w:val="single" w:sz="4" w:space="0" w:color="auto"/>
              <w:right w:val="single" w:sz="4" w:space="0" w:color="auto"/>
            </w:tcBorders>
            <w:noWrap/>
            <w:vAlign w:val="center"/>
            <w:hideMark/>
          </w:tcPr>
          <w:p w14:paraId="7F839E54" w14:textId="03ECE5B0" w:rsidR="00FE6A1E" w:rsidRPr="000A31B3" w:rsidRDefault="00955E5A" w:rsidP="00552D4B">
            <w:pPr>
              <w:spacing w:after="0"/>
            </w:pPr>
            <w:r>
              <w:t>Individual Monthly Summaries are reviews by the QI Department monthly.</w:t>
            </w:r>
          </w:p>
        </w:tc>
      </w:tr>
      <w:tr w:rsidR="00FE6A1E" w:rsidRPr="000A31B3" w14:paraId="4FBBB48C"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6B647436"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07CB1C5A" w14:textId="67025D57" w:rsidR="00FE6A1E" w:rsidRPr="00456CFF" w:rsidRDefault="00FE6A1E" w:rsidP="00552D4B">
            <w:pPr>
              <w:spacing w:after="0"/>
            </w:pPr>
            <w:r w:rsidRPr="00456CFF">
              <w:t>C.2.b.  The organization works collaboratively with other community entities in the development, implementation, and</w:t>
            </w:r>
            <w:r w:rsidR="00157E4C">
              <w:t xml:space="preserve"> </w:t>
            </w:r>
            <w:r w:rsidRPr="00456CFF">
              <w:t xml:space="preserve">provision of services that respond to the diversity of </w:t>
            </w:r>
            <w:r w:rsidR="00CC2B3A">
              <w:t xml:space="preserve">supported </w:t>
            </w:r>
            <w:r w:rsidRPr="00456CFF">
              <w:t>populations</w:t>
            </w:r>
            <w:r w:rsidR="00CC2B3A">
              <w:t>.</w:t>
            </w:r>
          </w:p>
        </w:tc>
        <w:tc>
          <w:tcPr>
            <w:tcW w:w="3150" w:type="dxa"/>
            <w:vMerge w:val="restart"/>
            <w:tcBorders>
              <w:top w:val="single" w:sz="4" w:space="0" w:color="auto"/>
              <w:left w:val="single" w:sz="4" w:space="0" w:color="auto"/>
              <w:bottom w:val="single" w:sz="4" w:space="0" w:color="auto"/>
              <w:right w:val="single" w:sz="4" w:space="0" w:color="auto"/>
            </w:tcBorders>
            <w:noWrap/>
            <w:vAlign w:val="center"/>
            <w:hideMark/>
          </w:tcPr>
          <w:p w14:paraId="160B6F5B" w14:textId="11989316" w:rsidR="00FE6A1E" w:rsidRPr="000A31B3" w:rsidRDefault="00BA687B" w:rsidP="00552D4B">
            <w:pPr>
              <w:spacing w:after="0"/>
            </w:pPr>
            <w:r>
              <w:t xml:space="preserve">Participation in </w:t>
            </w:r>
            <w:r w:rsidR="00FE6A1E">
              <w:t>Local Director’s Collaborative</w:t>
            </w:r>
            <w:r w:rsidR="00955E5A">
              <w:t xml:space="preserve">s, </w:t>
            </w:r>
            <w:r>
              <w:t xml:space="preserve">CNY Compliance, </w:t>
            </w:r>
            <w:r w:rsidR="00955E5A">
              <w:t>and IPAs by</w:t>
            </w:r>
            <w:r w:rsidR="00BF2361">
              <w:t xml:space="preserve"> the</w:t>
            </w:r>
            <w:r w:rsidR="00FE6A1E">
              <w:t xml:space="preserve"> Executive Director</w:t>
            </w:r>
            <w:r>
              <w:t>,</w:t>
            </w:r>
            <w:r w:rsidR="00FE6A1E">
              <w:t xml:space="preserve"> Compliance</w:t>
            </w:r>
            <w:r>
              <w:t xml:space="preserve"> Officer,</w:t>
            </w:r>
            <w:r w:rsidR="00FE6A1E">
              <w:t xml:space="preserve"> </w:t>
            </w:r>
            <w:r w:rsidR="00BF2361">
              <w:t xml:space="preserve">and </w:t>
            </w:r>
            <w:r>
              <w:t xml:space="preserve">Director of </w:t>
            </w:r>
            <w:r w:rsidR="00BF2361">
              <w:t>QI</w:t>
            </w:r>
          </w:p>
        </w:tc>
      </w:tr>
      <w:tr w:rsidR="00FE6A1E" w:rsidRPr="000A31B3" w14:paraId="55BB81DD"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6F0A4B6E"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78FC9C5D" w14:textId="77777777" w:rsidR="00FE6A1E" w:rsidRPr="00456CFF" w:rsidRDefault="00FE6A1E" w:rsidP="00552D4B">
            <w:pPr>
              <w:spacing w:after="0"/>
            </w:pPr>
            <w:r w:rsidRPr="00456CFF">
              <w:t>C.2.c.  The organization implements community outreach, working to build community alliances that result in increased opportunities for people supported.</w:t>
            </w:r>
          </w:p>
        </w:tc>
        <w:tc>
          <w:tcPr>
            <w:tcW w:w="3150" w:type="dxa"/>
            <w:vMerge/>
            <w:tcBorders>
              <w:top w:val="single" w:sz="4" w:space="0" w:color="auto"/>
              <w:left w:val="single" w:sz="4" w:space="0" w:color="auto"/>
              <w:bottom w:val="single" w:sz="4" w:space="0" w:color="auto"/>
              <w:right w:val="single" w:sz="4" w:space="0" w:color="auto"/>
            </w:tcBorders>
            <w:noWrap/>
            <w:vAlign w:val="center"/>
          </w:tcPr>
          <w:p w14:paraId="0E07A116" w14:textId="77777777" w:rsidR="00FE6A1E" w:rsidRPr="000A31B3" w:rsidRDefault="00FE6A1E" w:rsidP="00552D4B">
            <w:pPr>
              <w:spacing w:after="0"/>
            </w:pPr>
          </w:p>
        </w:tc>
      </w:tr>
      <w:tr w:rsidR="00FE6A1E" w:rsidRPr="000A31B3" w14:paraId="75B5C73B"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1571CFF5"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4A43A738" w14:textId="77777777" w:rsidR="00FE6A1E" w:rsidRPr="00456CFF" w:rsidRDefault="00FE6A1E" w:rsidP="00552D4B">
            <w:pPr>
              <w:spacing w:after="0"/>
            </w:pPr>
            <w:r w:rsidRPr="00456CFF">
              <w:t>C.2.d.  The organization sup</w:t>
            </w:r>
            <w:r>
              <w:t>ports employees/volunteers</w:t>
            </w:r>
            <w:r w:rsidRPr="00456CFF">
              <w:t xml:space="preserve"> to develop social networks and community connections</w:t>
            </w:r>
            <w:r>
              <w:t xml:space="preserve"> </w:t>
            </w:r>
            <w:r w:rsidRPr="00456CFF">
              <w:t>toward the goal of increased opportunities for persons supported to build their ow</w:t>
            </w:r>
            <w:r>
              <w:t xml:space="preserve">n social networks and community </w:t>
            </w:r>
            <w:r w:rsidRPr="00456CFF">
              <w:t xml:space="preserve">connections.  </w:t>
            </w:r>
          </w:p>
        </w:tc>
        <w:tc>
          <w:tcPr>
            <w:tcW w:w="3150" w:type="dxa"/>
            <w:tcBorders>
              <w:top w:val="single" w:sz="4" w:space="0" w:color="auto"/>
              <w:left w:val="single" w:sz="4" w:space="0" w:color="auto"/>
              <w:bottom w:val="single" w:sz="4" w:space="0" w:color="auto"/>
              <w:right w:val="single" w:sz="4" w:space="0" w:color="auto"/>
            </w:tcBorders>
            <w:noWrap/>
            <w:vAlign w:val="center"/>
            <w:hideMark/>
          </w:tcPr>
          <w:p w14:paraId="2072F88C" w14:textId="09B2A113" w:rsidR="00FE6A1E" w:rsidRPr="000A31B3" w:rsidRDefault="00FE6A1E" w:rsidP="00552D4B">
            <w:pPr>
              <w:spacing w:after="0"/>
            </w:pPr>
            <w:r>
              <w:t>Cultivat</w:t>
            </w:r>
            <w:r w:rsidR="00BA687B">
              <w:t>ing</w:t>
            </w:r>
            <w:r>
              <w:t xml:space="preserve"> relationships with local businesses/restaurants</w:t>
            </w:r>
            <w:r w:rsidR="00BA687B">
              <w:t xml:space="preserve"> is done by the</w:t>
            </w:r>
            <w:r>
              <w:t xml:space="preserve"> Executive Director and </w:t>
            </w:r>
            <w:r w:rsidR="00301E75">
              <w:t xml:space="preserve">DDSS </w:t>
            </w:r>
            <w:r>
              <w:t>Director</w:t>
            </w:r>
          </w:p>
        </w:tc>
      </w:tr>
      <w:tr w:rsidR="00FE6A1E" w:rsidRPr="000A31B3" w14:paraId="4E28CD74" w14:textId="77777777" w:rsidTr="00D82D4A">
        <w:trPr>
          <w:trHeight w:val="20"/>
        </w:trPr>
        <w:tc>
          <w:tcPr>
            <w:tcW w:w="7380" w:type="dxa"/>
            <w:gridSpan w:val="2"/>
            <w:tcBorders>
              <w:top w:val="single" w:sz="4" w:space="0" w:color="auto"/>
              <w:left w:val="single" w:sz="4" w:space="0" w:color="auto"/>
              <w:bottom w:val="single" w:sz="4" w:space="0" w:color="auto"/>
              <w:right w:val="single" w:sz="4" w:space="0" w:color="auto"/>
            </w:tcBorders>
            <w:shd w:val="clear" w:color="auto" w:fill="FFAF00"/>
            <w:hideMark/>
          </w:tcPr>
          <w:p w14:paraId="59A9215C" w14:textId="77777777" w:rsidR="00FE6A1E" w:rsidRPr="00456CFF" w:rsidRDefault="00FE6A1E" w:rsidP="00552D4B">
            <w:pPr>
              <w:spacing w:after="0"/>
              <w:rPr>
                <w:color w:val="000000"/>
                <w:sz w:val="20"/>
                <w:szCs w:val="20"/>
              </w:rPr>
            </w:pPr>
            <w:r w:rsidRPr="002E6603">
              <w:t>C3.  Person Centered Reviews indicate that individuals are provided Natural Supports, and experience meaningful relationships and community connections per their interests, needs and preferences.</w:t>
            </w:r>
          </w:p>
        </w:tc>
        <w:tc>
          <w:tcPr>
            <w:tcW w:w="3150" w:type="dxa"/>
            <w:tcBorders>
              <w:top w:val="single" w:sz="4" w:space="0" w:color="auto"/>
              <w:left w:val="single" w:sz="4" w:space="0" w:color="auto"/>
              <w:bottom w:val="single" w:sz="4" w:space="0" w:color="auto"/>
              <w:right w:val="single" w:sz="4" w:space="0" w:color="auto"/>
            </w:tcBorders>
            <w:noWrap/>
            <w:vAlign w:val="center"/>
            <w:hideMark/>
          </w:tcPr>
          <w:p w14:paraId="4871BB3C" w14:textId="0D9BB832" w:rsidR="00FE6A1E" w:rsidRPr="000A31B3" w:rsidRDefault="00301E75" w:rsidP="00552D4B">
            <w:pPr>
              <w:spacing w:after="0"/>
            </w:pPr>
            <w:r>
              <w:t xml:space="preserve">Annual Individual and Family </w:t>
            </w:r>
            <w:r w:rsidRPr="000A31B3">
              <w:t>Surveys</w:t>
            </w:r>
            <w:r>
              <w:t xml:space="preserve"> conducted </w:t>
            </w:r>
            <w:r w:rsidRPr="009A7585">
              <w:t xml:space="preserve">by </w:t>
            </w:r>
            <w:r>
              <w:t xml:space="preserve">the </w:t>
            </w:r>
            <w:r w:rsidRPr="009A7585">
              <w:t>QI Department.</w:t>
            </w:r>
          </w:p>
        </w:tc>
      </w:tr>
      <w:tr w:rsidR="00FE6A1E" w:rsidRPr="000A31B3" w14:paraId="64237DE7" w14:textId="77777777" w:rsidTr="00D82D4A">
        <w:trPr>
          <w:trHeight w:val="20"/>
        </w:trPr>
        <w:tc>
          <w:tcPr>
            <w:tcW w:w="10530" w:type="dxa"/>
            <w:gridSpan w:val="3"/>
            <w:tcBorders>
              <w:top w:val="single" w:sz="4" w:space="0" w:color="auto"/>
              <w:left w:val="single" w:sz="4" w:space="0" w:color="auto"/>
              <w:bottom w:val="single" w:sz="4" w:space="0" w:color="auto"/>
              <w:right w:val="single" w:sz="4" w:space="0" w:color="auto"/>
            </w:tcBorders>
            <w:shd w:val="clear" w:color="auto" w:fill="008A3E"/>
            <w:hideMark/>
          </w:tcPr>
          <w:p w14:paraId="0E5EC11F" w14:textId="77777777" w:rsidR="00FE6A1E" w:rsidRPr="002E6603" w:rsidRDefault="00FE6A1E" w:rsidP="00552D4B">
            <w:pPr>
              <w:spacing w:after="0"/>
              <w:rPr>
                <w:szCs w:val="20"/>
              </w:rPr>
            </w:pPr>
            <w:r w:rsidRPr="009A7585">
              <w:rPr>
                <w:color w:val="FFFFFF" w:themeColor="background1"/>
              </w:rPr>
              <w:t>D.  Workforce: The workforce is stable and competent.</w:t>
            </w:r>
          </w:p>
        </w:tc>
      </w:tr>
      <w:tr w:rsidR="00FE6A1E" w:rsidRPr="000A31B3" w14:paraId="20969D5A" w14:textId="77777777" w:rsidTr="00D82D4A">
        <w:trPr>
          <w:trHeight w:val="20"/>
        </w:trPr>
        <w:tc>
          <w:tcPr>
            <w:tcW w:w="10530" w:type="dxa"/>
            <w:gridSpan w:val="3"/>
            <w:tcBorders>
              <w:top w:val="single" w:sz="4" w:space="0" w:color="auto"/>
              <w:left w:val="single" w:sz="4" w:space="0" w:color="auto"/>
              <w:bottom w:val="single" w:sz="4" w:space="0" w:color="auto"/>
              <w:right w:val="single" w:sz="4" w:space="0" w:color="auto"/>
            </w:tcBorders>
            <w:shd w:val="clear" w:color="auto" w:fill="FFAF00"/>
            <w:vAlign w:val="center"/>
            <w:hideMark/>
          </w:tcPr>
          <w:p w14:paraId="40A1F73C" w14:textId="77777777" w:rsidR="00FE6A1E" w:rsidRPr="000A31B3" w:rsidRDefault="00FE6A1E" w:rsidP="00552D4B">
            <w:pPr>
              <w:spacing w:after="0"/>
              <w:rPr>
                <w:sz w:val="20"/>
                <w:szCs w:val="20"/>
              </w:rPr>
            </w:pPr>
            <w:r w:rsidRPr="002E6603">
              <w:t>D1.  The organization's hiring practices are in accordance with OPWDD and Agency requirements.</w:t>
            </w:r>
          </w:p>
        </w:tc>
      </w:tr>
      <w:tr w:rsidR="00FE6A1E" w:rsidRPr="000A31B3" w14:paraId="71F9E889" w14:textId="77777777" w:rsidTr="00D82D4A">
        <w:trPr>
          <w:trHeight w:val="20"/>
        </w:trPr>
        <w:tc>
          <w:tcPr>
            <w:tcW w:w="450" w:type="dxa"/>
            <w:vMerge w:val="restart"/>
            <w:tcBorders>
              <w:top w:val="nil"/>
              <w:left w:val="single" w:sz="4" w:space="0" w:color="000000"/>
              <w:bottom w:val="single" w:sz="4" w:space="0" w:color="000000"/>
              <w:right w:val="single" w:sz="4" w:space="0" w:color="auto"/>
            </w:tcBorders>
            <w:shd w:val="clear" w:color="000000" w:fill="DAEDF3"/>
            <w:vAlign w:val="center"/>
            <w:hideMark/>
          </w:tcPr>
          <w:p w14:paraId="4D1F5665"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46422C38" w14:textId="77777777" w:rsidR="00FE6A1E" w:rsidRPr="002E6603" w:rsidRDefault="00FE6A1E" w:rsidP="00552D4B">
            <w:pPr>
              <w:spacing w:after="0"/>
            </w:pPr>
            <w:r w:rsidRPr="002E6603">
              <w:t>D.1.a. The organization hires staff according to OPWDD requirements, who meet job qualifications and contribute to people's diverse support needs and interests.</w:t>
            </w:r>
          </w:p>
        </w:tc>
        <w:tc>
          <w:tcPr>
            <w:tcW w:w="3150" w:type="dxa"/>
            <w:tcBorders>
              <w:top w:val="single" w:sz="4" w:space="0" w:color="auto"/>
              <w:left w:val="single" w:sz="4" w:space="0" w:color="auto"/>
              <w:bottom w:val="single" w:sz="4" w:space="0" w:color="auto"/>
              <w:right w:val="single" w:sz="4" w:space="0" w:color="auto"/>
            </w:tcBorders>
            <w:noWrap/>
            <w:hideMark/>
          </w:tcPr>
          <w:p w14:paraId="73A73DC7" w14:textId="585EB0C6" w:rsidR="00FE6A1E" w:rsidRPr="000A31B3" w:rsidRDefault="00FE6A1E" w:rsidP="00552D4B">
            <w:pPr>
              <w:spacing w:after="0"/>
            </w:pPr>
            <w:r>
              <w:t>H</w:t>
            </w:r>
            <w:r w:rsidR="00B07D15">
              <w:t xml:space="preserve">uman Resources </w:t>
            </w:r>
            <w:r w:rsidR="00E73F18">
              <w:t xml:space="preserve">and the DDSS director </w:t>
            </w:r>
            <w:r w:rsidR="00652C4F">
              <w:t>uphold this standard</w:t>
            </w:r>
            <w:r w:rsidR="00E73F18">
              <w:t>. O</w:t>
            </w:r>
            <w:r w:rsidR="00652C4F">
              <w:t xml:space="preserve">versight </w:t>
            </w:r>
            <w:r w:rsidR="00A26BA0">
              <w:t xml:space="preserve">is </w:t>
            </w:r>
            <w:r w:rsidR="005E2DFF">
              <w:t>by the Compl</w:t>
            </w:r>
            <w:r w:rsidR="00851155">
              <w:t xml:space="preserve">iance </w:t>
            </w:r>
            <w:r w:rsidR="005E2DFF">
              <w:t xml:space="preserve">Department in the form of </w:t>
            </w:r>
            <w:r w:rsidRPr="000A31B3">
              <w:t>Personnel Record</w:t>
            </w:r>
            <w:r w:rsidR="00851155">
              <w:t xml:space="preserve"> Reviews.</w:t>
            </w:r>
          </w:p>
        </w:tc>
      </w:tr>
      <w:tr w:rsidR="00FE6A1E" w:rsidRPr="000A31B3" w14:paraId="40E4EC52"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1B5AC9AE"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04F7E012" w14:textId="77777777" w:rsidR="00FE6A1E" w:rsidRPr="002E6603" w:rsidRDefault="00FE6A1E" w:rsidP="00552D4B">
            <w:pPr>
              <w:spacing w:after="0"/>
            </w:pPr>
            <w:r w:rsidRPr="002E6603">
              <w:t>D.1.b.  There is a mechanism to ensure that people receiving supports, and/or their advocates, are invited to have an active role in the hiring process to include candidate recruitment, interview and hiring decisions.</w:t>
            </w:r>
          </w:p>
        </w:tc>
        <w:tc>
          <w:tcPr>
            <w:tcW w:w="3150" w:type="dxa"/>
            <w:tcBorders>
              <w:top w:val="single" w:sz="4" w:space="0" w:color="auto"/>
              <w:left w:val="single" w:sz="4" w:space="0" w:color="auto"/>
              <w:bottom w:val="single" w:sz="4" w:space="0" w:color="auto"/>
              <w:right w:val="single" w:sz="4" w:space="0" w:color="auto"/>
            </w:tcBorders>
            <w:noWrap/>
            <w:hideMark/>
          </w:tcPr>
          <w:p w14:paraId="345BCD6F" w14:textId="7CDF3BF2" w:rsidR="00FE6A1E" w:rsidRPr="000A31B3" w:rsidRDefault="00EF78F1" w:rsidP="00552D4B">
            <w:pPr>
              <w:spacing w:after="0"/>
            </w:pPr>
            <w:r>
              <w:t xml:space="preserve">Secondary interviews of qualified candidates </w:t>
            </w:r>
            <w:r w:rsidR="0010433D">
              <w:t>are</w:t>
            </w:r>
            <w:r>
              <w:t xml:space="preserve"> conducted in the house </w:t>
            </w:r>
            <w:r w:rsidR="0010433D">
              <w:t>they will likely work in.</w:t>
            </w:r>
          </w:p>
        </w:tc>
      </w:tr>
      <w:tr w:rsidR="00FE6A1E" w:rsidRPr="000A31B3" w14:paraId="3A7A3DC1" w14:textId="77777777" w:rsidTr="00D82D4A">
        <w:trPr>
          <w:trHeight w:val="20"/>
        </w:trPr>
        <w:tc>
          <w:tcPr>
            <w:tcW w:w="10530" w:type="dxa"/>
            <w:gridSpan w:val="3"/>
            <w:tcBorders>
              <w:top w:val="single" w:sz="4" w:space="0" w:color="auto"/>
              <w:left w:val="single" w:sz="4" w:space="0" w:color="auto"/>
              <w:bottom w:val="single" w:sz="4" w:space="0" w:color="auto"/>
              <w:right w:val="single" w:sz="4" w:space="0" w:color="auto"/>
            </w:tcBorders>
            <w:shd w:val="clear" w:color="auto" w:fill="FFAF00"/>
            <w:hideMark/>
          </w:tcPr>
          <w:p w14:paraId="294AED31" w14:textId="77777777" w:rsidR="00FE6A1E" w:rsidRPr="002E6603" w:rsidRDefault="00FE6A1E" w:rsidP="00552D4B">
            <w:pPr>
              <w:spacing w:after="0"/>
              <w:rPr>
                <w:szCs w:val="20"/>
              </w:rPr>
            </w:pPr>
            <w:r w:rsidRPr="002E6603">
              <w:t>D2.  The organization assigns staff appropriately.</w:t>
            </w:r>
          </w:p>
        </w:tc>
      </w:tr>
      <w:tr w:rsidR="00FE6A1E" w:rsidRPr="000A31B3" w14:paraId="24A566FE" w14:textId="77777777" w:rsidTr="00D82D4A">
        <w:trPr>
          <w:trHeight w:val="20"/>
        </w:trPr>
        <w:tc>
          <w:tcPr>
            <w:tcW w:w="450" w:type="dxa"/>
            <w:vMerge w:val="restart"/>
            <w:tcBorders>
              <w:top w:val="nil"/>
              <w:left w:val="single" w:sz="4" w:space="0" w:color="000000"/>
              <w:bottom w:val="single" w:sz="4" w:space="0" w:color="000000"/>
              <w:right w:val="single" w:sz="4" w:space="0" w:color="auto"/>
            </w:tcBorders>
            <w:shd w:val="clear" w:color="000000" w:fill="DAEDF3"/>
            <w:vAlign w:val="center"/>
            <w:hideMark/>
          </w:tcPr>
          <w:p w14:paraId="7E9FDD7E"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56011672" w14:textId="77777777" w:rsidR="00FE6A1E" w:rsidRPr="002E6603" w:rsidRDefault="00FE6A1E" w:rsidP="00552D4B">
            <w:pPr>
              <w:spacing w:after="0"/>
            </w:pPr>
            <w:r>
              <w:t xml:space="preserve">D.2.a. </w:t>
            </w:r>
            <w:r w:rsidRPr="002E6603">
              <w:t>The organization allocates staff in sufficient numbers to meet people's health and safety needs, and accommodate their diverse individualized goals, priorities, interests, and abilities.</w:t>
            </w:r>
          </w:p>
        </w:tc>
        <w:tc>
          <w:tcPr>
            <w:tcW w:w="3150" w:type="dxa"/>
            <w:vMerge w:val="restart"/>
            <w:tcBorders>
              <w:top w:val="single" w:sz="4" w:space="0" w:color="auto"/>
              <w:left w:val="single" w:sz="4" w:space="0" w:color="auto"/>
              <w:right w:val="single" w:sz="4" w:space="0" w:color="auto"/>
            </w:tcBorders>
            <w:noWrap/>
            <w:vAlign w:val="center"/>
            <w:hideMark/>
          </w:tcPr>
          <w:p w14:paraId="02C6EE02" w14:textId="4DCAC2D3" w:rsidR="00FE6A1E" w:rsidRPr="00EC506D" w:rsidRDefault="0099679F" w:rsidP="00552D4B">
            <w:pPr>
              <w:spacing w:after="0"/>
              <w:rPr>
                <w:color w:val="000000"/>
                <w:szCs w:val="20"/>
              </w:rPr>
            </w:pPr>
            <w:r w:rsidRPr="00EC506D">
              <w:t xml:space="preserve">Human Resources and the </w:t>
            </w:r>
            <w:r>
              <w:t>DDSS</w:t>
            </w:r>
            <w:r w:rsidRPr="00EC506D">
              <w:t xml:space="preserve"> Director uphold these standards</w:t>
            </w:r>
            <w:r w:rsidR="000C13D2">
              <w:t>. Actions which are overseen by the Chief Operating Officer and Executive Director.</w:t>
            </w:r>
          </w:p>
        </w:tc>
      </w:tr>
      <w:tr w:rsidR="00FE6A1E" w:rsidRPr="000A31B3" w14:paraId="5B61CF8C"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786CF4D1"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06F8DEE7" w14:textId="0E4DA9A6" w:rsidR="00FE6A1E" w:rsidRPr="002E6603" w:rsidRDefault="00FE6A1E" w:rsidP="00552D4B">
            <w:pPr>
              <w:spacing w:after="0"/>
            </w:pPr>
            <w:r w:rsidRPr="002E6603">
              <w:t>D.2.b.  The organization and individual(s) work in partnership to select and assign staff that have the necessary skills/training to meet people's needs and their diverse individualized goals, interests, and abilities.</w:t>
            </w:r>
          </w:p>
        </w:tc>
        <w:tc>
          <w:tcPr>
            <w:tcW w:w="3150" w:type="dxa"/>
            <w:vMerge/>
            <w:tcBorders>
              <w:left w:val="single" w:sz="4" w:space="0" w:color="auto"/>
              <w:right w:val="single" w:sz="4" w:space="0" w:color="auto"/>
            </w:tcBorders>
            <w:noWrap/>
            <w:hideMark/>
          </w:tcPr>
          <w:p w14:paraId="148C09D4" w14:textId="77777777" w:rsidR="00FE6A1E" w:rsidRPr="000A31B3" w:rsidRDefault="00FE6A1E" w:rsidP="00552D4B">
            <w:pPr>
              <w:spacing w:after="0"/>
            </w:pPr>
          </w:p>
        </w:tc>
      </w:tr>
      <w:tr w:rsidR="00FE6A1E" w:rsidRPr="000A31B3" w14:paraId="0A88747F"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52641D47"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65C40A74" w14:textId="77777777" w:rsidR="00FE6A1E" w:rsidRPr="002E6603" w:rsidRDefault="00FE6A1E" w:rsidP="00552D4B">
            <w:pPr>
              <w:spacing w:after="0"/>
            </w:pPr>
            <w:r w:rsidRPr="002E6603">
              <w:t>D.2.c. The organization has a system in place to monitor staff vacancy rates and staff retention and responds accordingly.</w:t>
            </w:r>
          </w:p>
        </w:tc>
        <w:tc>
          <w:tcPr>
            <w:tcW w:w="3150" w:type="dxa"/>
            <w:vMerge/>
            <w:tcBorders>
              <w:left w:val="single" w:sz="4" w:space="0" w:color="auto"/>
              <w:bottom w:val="single" w:sz="4" w:space="0" w:color="auto"/>
              <w:right w:val="single" w:sz="4" w:space="0" w:color="auto"/>
            </w:tcBorders>
            <w:noWrap/>
            <w:hideMark/>
          </w:tcPr>
          <w:p w14:paraId="2CD1DFEE" w14:textId="77777777" w:rsidR="00FE6A1E" w:rsidRPr="000A31B3" w:rsidRDefault="00FE6A1E" w:rsidP="00552D4B">
            <w:pPr>
              <w:spacing w:after="0"/>
            </w:pPr>
          </w:p>
        </w:tc>
      </w:tr>
      <w:tr w:rsidR="00FE6A1E" w:rsidRPr="000A31B3" w14:paraId="3B53CEC6" w14:textId="77777777" w:rsidTr="00D82D4A">
        <w:trPr>
          <w:trHeight w:val="20"/>
        </w:trPr>
        <w:tc>
          <w:tcPr>
            <w:tcW w:w="10530" w:type="dxa"/>
            <w:gridSpan w:val="3"/>
            <w:tcBorders>
              <w:top w:val="single" w:sz="4" w:space="0" w:color="auto"/>
              <w:left w:val="single" w:sz="4" w:space="0" w:color="auto"/>
              <w:bottom w:val="single" w:sz="4" w:space="0" w:color="auto"/>
              <w:right w:val="single" w:sz="4" w:space="0" w:color="auto"/>
            </w:tcBorders>
            <w:shd w:val="clear" w:color="auto" w:fill="FFAF00"/>
            <w:hideMark/>
          </w:tcPr>
          <w:p w14:paraId="2FE9E71B" w14:textId="77777777" w:rsidR="00FE6A1E" w:rsidRPr="002E6603" w:rsidRDefault="00FE6A1E" w:rsidP="00552D4B">
            <w:pPr>
              <w:spacing w:after="0"/>
              <w:rPr>
                <w:szCs w:val="20"/>
              </w:rPr>
            </w:pPr>
            <w:r w:rsidRPr="002E6603">
              <w:t>D3.  The workforce is supported, trained and developed to achieve the agency’s mission.</w:t>
            </w:r>
          </w:p>
        </w:tc>
      </w:tr>
      <w:tr w:rsidR="00FE6A1E" w:rsidRPr="000A31B3" w14:paraId="1ABF6813" w14:textId="77777777" w:rsidTr="00D82D4A">
        <w:trPr>
          <w:trHeight w:val="20"/>
        </w:trPr>
        <w:tc>
          <w:tcPr>
            <w:tcW w:w="450" w:type="dxa"/>
            <w:vMerge w:val="restart"/>
            <w:tcBorders>
              <w:top w:val="nil"/>
              <w:left w:val="single" w:sz="4" w:space="0" w:color="000000"/>
              <w:bottom w:val="single" w:sz="4" w:space="0" w:color="000000"/>
              <w:right w:val="single" w:sz="4" w:space="0" w:color="auto"/>
            </w:tcBorders>
            <w:shd w:val="clear" w:color="000000" w:fill="DAEDF3"/>
            <w:vAlign w:val="center"/>
            <w:hideMark/>
          </w:tcPr>
          <w:p w14:paraId="19306536"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70A795F1" w14:textId="77777777" w:rsidR="00FE6A1E" w:rsidRPr="002E6603" w:rsidRDefault="00FE6A1E" w:rsidP="00552D4B">
            <w:pPr>
              <w:spacing w:after="0"/>
            </w:pPr>
            <w:r w:rsidRPr="002E6603">
              <w:t>D.3.a. The organization's training policies, procedures and practices meet OPWDD regulatory requirements.</w:t>
            </w:r>
          </w:p>
        </w:tc>
        <w:tc>
          <w:tcPr>
            <w:tcW w:w="3150" w:type="dxa"/>
            <w:tcBorders>
              <w:top w:val="single" w:sz="4" w:space="0" w:color="auto"/>
              <w:left w:val="single" w:sz="4" w:space="0" w:color="auto"/>
              <w:bottom w:val="single" w:sz="4" w:space="0" w:color="auto"/>
              <w:right w:val="single" w:sz="4" w:space="0" w:color="auto"/>
            </w:tcBorders>
            <w:noWrap/>
            <w:hideMark/>
          </w:tcPr>
          <w:p w14:paraId="683029C5" w14:textId="70BA4C45" w:rsidR="00FE6A1E" w:rsidRPr="000A31B3" w:rsidRDefault="00A26BA0" w:rsidP="00552D4B">
            <w:pPr>
              <w:spacing w:after="0"/>
            </w:pPr>
            <w:r>
              <w:t xml:space="preserve">The Executive Director </w:t>
            </w:r>
            <w:r w:rsidR="00E536A5">
              <w:t>oversees the P+P manual.</w:t>
            </w:r>
          </w:p>
        </w:tc>
      </w:tr>
      <w:tr w:rsidR="00FE6A1E" w:rsidRPr="000A31B3" w14:paraId="3F11733F"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3C085DE5"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2806EE7D" w14:textId="77777777" w:rsidR="00FE6A1E" w:rsidRPr="002E6603" w:rsidRDefault="00FE6A1E" w:rsidP="00552D4B">
            <w:pPr>
              <w:spacing w:after="0"/>
            </w:pPr>
            <w:r w:rsidRPr="002E6603">
              <w:t>D.3.b The organization provides ongoing supervision and training/learning experiences to develop staff ability to identity, understand, facilitate and support the diverse personal outcomes of people they support.</w:t>
            </w:r>
          </w:p>
        </w:tc>
        <w:tc>
          <w:tcPr>
            <w:tcW w:w="3150" w:type="dxa"/>
            <w:vMerge w:val="restart"/>
            <w:tcBorders>
              <w:top w:val="single" w:sz="4" w:space="0" w:color="auto"/>
              <w:left w:val="single" w:sz="4" w:space="0" w:color="auto"/>
              <w:right w:val="single" w:sz="4" w:space="0" w:color="auto"/>
            </w:tcBorders>
            <w:noWrap/>
            <w:vAlign w:val="center"/>
            <w:hideMark/>
          </w:tcPr>
          <w:p w14:paraId="2CF7F226" w14:textId="4ED6E99E" w:rsidR="00FE6A1E" w:rsidRPr="000A31B3" w:rsidRDefault="00915F6F" w:rsidP="00552D4B">
            <w:pPr>
              <w:spacing w:after="0"/>
            </w:pPr>
            <w:r>
              <w:t>Human Resources</w:t>
            </w:r>
            <w:r w:rsidR="002B68BD">
              <w:t xml:space="preserve">, </w:t>
            </w:r>
            <w:r>
              <w:t>Complianc</w:t>
            </w:r>
            <w:r w:rsidR="002B68BD">
              <w:t xml:space="preserve">e, and the DDSS Program Director </w:t>
            </w:r>
            <w:r>
              <w:t>oversee required traini</w:t>
            </w:r>
            <w:r w:rsidR="002B68BD">
              <w:t>ngs.</w:t>
            </w:r>
          </w:p>
        </w:tc>
      </w:tr>
      <w:tr w:rsidR="00FE6A1E" w:rsidRPr="000A31B3" w14:paraId="4EEFD199"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1B7F10C1"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74B27FEC" w14:textId="77777777" w:rsidR="00FE6A1E" w:rsidRPr="002E6603" w:rsidRDefault="00FE6A1E" w:rsidP="00552D4B">
            <w:pPr>
              <w:spacing w:after="0"/>
            </w:pPr>
            <w:r w:rsidRPr="002E6603">
              <w:t>D.3. c.  The organization provides ongoing staff development opportunities to staff at all levels of the organization.</w:t>
            </w:r>
          </w:p>
        </w:tc>
        <w:tc>
          <w:tcPr>
            <w:tcW w:w="3150" w:type="dxa"/>
            <w:vMerge/>
            <w:tcBorders>
              <w:left w:val="single" w:sz="4" w:space="0" w:color="auto"/>
              <w:bottom w:val="single" w:sz="4" w:space="0" w:color="auto"/>
              <w:right w:val="single" w:sz="4" w:space="0" w:color="auto"/>
            </w:tcBorders>
            <w:noWrap/>
          </w:tcPr>
          <w:p w14:paraId="7EE26955" w14:textId="77777777" w:rsidR="00FE6A1E" w:rsidRPr="000A31B3" w:rsidRDefault="00FE6A1E" w:rsidP="00552D4B">
            <w:pPr>
              <w:spacing w:after="0"/>
            </w:pPr>
          </w:p>
        </w:tc>
      </w:tr>
      <w:tr w:rsidR="00FE6A1E" w:rsidRPr="000A31B3" w14:paraId="2C558FDE"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6148ADD3"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3C41704A" w14:textId="77777777" w:rsidR="00FE6A1E" w:rsidRPr="002E6603" w:rsidRDefault="00FE6A1E" w:rsidP="00552D4B">
            <w:pPr>
              <w:spacing w:after="0"/>
            </w:pPr>
            <w:r w:rsidRPr="002E6603">
              <w:t>D.3.d.  The organization implements mechanisms that that support and maximize retention and continuity of quality staff.</w:t>
            </w:r>
          </w:p>
        </w:tc>
        <w:tc>
          <w:tcPr>
            <w:tcW w:w="3150" w:type="dxa"/>
            <w:vMerge w:val="restart"/>
            <w:tcBorders>
              <w:top w:val="single" w:sz="4" w:space="0" w:color="auto"/>
              <w:left w:val="single" w:sz="4" w:space="0" w:color="auto"/>
              <w:right w:val="single" w:sz="4" w:space="0" w:color="auto"/>
            </w:tcBorders>
            <w:noWrap/>
            <w:vAlign w:val="center"/>
            <w:hideMark/>
          </w:tcPr>
          <w:p w14:paraId="357D8B4B" w14:textId="42E64E3E" w:rsidR="00FE6A1E" w:rsidRPr="000A31B3" w:rsidRDefault="001B02D0" w:rsidP="00552D4B">
            <w:pPr>
              <w:spacing w:after="0"/>
            </w:pPr>
            <w:r>
              <w:t>The Recruitment and Retention Workgroup is responsible for these activities.</w:t>
            </w:r>
          </w:p>
        </w:tc>
      </w:tr>
      <w:tr w:rsidR="00FE6A1E" w:rsidRPr="000A31B3" w14:paraId="7930DD1B"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697D0665"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7C6B4D38" w14:textId="77777777" w:rsidR="00FE6A1E" w:rsidRPr="002E6603" w:rsidRDefault="00FE6A1E" w:rsidP="00552D4B">
            <w:pPr>
              <w:spacing w:after="0"/>
            </w:pPr>
            <w:r w:rsidRPr="002E6603">
              <w:t>D.3.e. The organization develops and implements ongoing workforce communication, engagement and support mechanisms to improve workforce quality indicators.</w:t>
            </w:r>
          </w:p>
        </w:tc>
        <w:tc>
          <w:tcPr>
            <w:tcW w:w="3150" w:type="dxa"/>
            <w:vMerge/>
            <w:tcBorders>
              <w:left w:val="single" w:sz="4" w:space="0" w:color="auto"/>
              <w:bottom w:val="single" w:sz="4" w:space="0" w:color="auto"/>
              <w:right w:val="single" w:sz="4" w:space="0" w:color="auto"/>
            </w:tcBorders>
            <w:noWrap/>
          </w:tcPr>
          <w:p w14:paraId="3B7E5933" w14:textId="77777777" w:rsidR="00FE6A1E" w:rsidRPr="000A31B3" w:rsidRDefault="00FE6A1E" w:rsidP="00552D4B">
            <w:pPr>
              <w:spacing w:after="0"/>
            </w:pPr>
          </w:p>
        </w:tc>
      </w:tr>
      <w:tr w:rsidR="00FE6A1E" w:rsidRPr="000A31B3" w14:paraId="7EA90E68"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629F3E02"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121AAD78" w14:textId="77777777" w:rsidR="00FE6A1E" w:rsidRPr="002E6603" w:rsidRDefault="00FE6A1E" w:rsidP="00552D4B">
            <w:pPr>
              <w:spacing w:after="0"/>
            </w:pPr>
            <w:r w:rsidRPr="002E6603">
              <w:t>D.3.f.   Formal and informal performance evaluations/ feedback systems promote engagement, commitment and Career progression for all employees.</w:t>
            </w:r>
          </w:p>
        </w:tc>
        <w:tc>
          <w:tcPr>
            <w:tcW w:w="3150" w:type="dxa"/>
            <w:tcBorders>
              <w:top w:val="single" w:sz="4" w:space="0" w:color="auto"/>
              <w:left w:val="single" w:sz="4" w:space="0" w:color="auto"/>
              <w:bottom w:val="single" w:sz="4" w:space="0" w:color="auto"/>
              <w:right w:val="single" w:sz="4" w:space="0" w:color="auto"/>
            </w:tcBorders>
            <w:noWrap/>
            <w:hideMark/>
          </w:tcPr>
          <w:p w14:paraId="247D86CC" w14:textId="3A8B60DA" w:rsidR="00FE6A1E" w:rsidRPr="000A31B3" w:rsidRDefault="00411E95" w:rsidP="00552D4B">
            <w:pPr>
              <w:spacing w:after="0"/>
            </w:pPr>
            <w:r>
              <w:t>Human Resources initiates and monitors annual performance evaluations.</w:t>
            </w:r>
          </w:p>
        </w:tc>
      </w:tr>
      <w:tr w:rsidR="00FE6A1E" w:rsidRPr="000A31B3" w14:paraId="65B3A081" w14:textId="77777777" w:rsidTr="00D82D4A">
        <w:trPr>
          <w:trHeight w:val="20"/>
        </w:trPr>
        <w:tc>
          <w:tcPr>
            <w:tcW w:w="10530" w:type="dxa"/>
            <w:gridSpan w:val="3"/>
            <w:tcBorders>
              <w:top w:val="single" w:sz="4" w:space="0" w:color="auto"/>
              <w:left w:val="single" w:sz="4" w:space="0" w:color="auto"/>
              <w:bottom w:val="single" w:sz="4" w:space="0" w:color="auto"/>
              <w:right w:val="single" w:sz="4" w:space="0" w:color="auto"/>
            </w:tcBorders>
            <w:shd w:val="clear" w:color="auto" w:fill="FFAF00"/>
            <w:hideMark/>
          </w:tcPr>
          <w:p w14:paraId="369AA4DE" w14:textId="77777777" w:rsidR="00FE6A1E" w:rsidRPr="002E6603" w:rsidRDefault="00FE6A1E" w:rsidP="00552D4B">
            <w:pPr>
              <w:spacing w:after="0"/>
              <w:rPr>
                <w:szCs w:val="20"/>
              </w:rPr>
            </w:pPr>
            <w:r w:rsidRPr="002E6603">
              <w:t>D4.  The agency implements OPWDD DSP core competencies.</w:t>
            </w:r>
          </w:p>
        </w:tc>
      </w:tr>
      <w:tr w:rsidR="00FE6A1E" w:rsidRPr="000A31B3" w14:paraId="29E3452F" w14:textId="77777777" w:rsidTr="005E1A69">
        <w:trPr>
          <w:trHeight w:val="557"/>
        </w:trPr>
        <w:tc>
          <w:tcPr>
            <w:tcW w:w="450" w:type="dxa"/>
            <w:vMerge w:val="restart"/>
            <w:tcBorders>
              <w:top w:val="nil"/>
              <w:left w:val="single" w:sz="4" w:space="0" w:color="000000"/>
              <w:bottom w:val="single" w:sz="4" w:space="0" w:color="000000"/>
              <w:right w:val="single" w:sz="4" w:space="0" w:color="auto"/>
            </w:tcBorders>
            <w:shd w:val="clear" w:color="000000" w:fill="DAEDF3"/>
            <w:vAlign w:val="center"/>
            <w:hideMark/>
          </w:tcPr>
          <w:p w14:paraId="3721561F"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14F1B443" w14:textId="77777777" w:rsidR="00FE6A1E" w:rsidRPr="00A2202E" w:rsidRDefault="00FE6A1E" w:rsidP="00552D4B">
            <w:pPr>
              <w:spacing w:after="0"/>
            </w:pPr>
            <w:r>
              <w:t xml:space="preserve">D.4.a. </w:t>
            </w:r>
            <w:r w:rsidRPr="00A2202E">
              <w:t xml:space="preserve">The agency implements DSP core </w:t>
            </w:r>
            <w:r>
              <w:t xml:space="preserve">competencies in accordance with </w:t>
            </w:r>
            <w:r w:rsidRPr="00A2202E">
              <w:t>OPWDD guidelines.</w:t>
            </w:r>
          </w:p>
        </w:tc>
        <w:tc>
          <w:tcPr>
            <w:tcW w:w="3150" w:type="dxa"/>
            <w:vMerge w:val="restart"/>
            <w:tcBorders>
              <w:top w:val="single" w:sz="4" w:space="0" w:color="auto"/>
              <w:left w:val="single" w:sz="4" w:space="0" w:color="auto"/>
              <w:right w:val="single" w:sz="4" w:space="0" w:color="auto"/>
            </w:tcBorders>
            <w:noWrap/>
            <w:hideMark/>
          </w:tcPr>
          <w:p w14:paraId="042F6932" w14:textId="3C0D14EB" w:rsidR="00FE6A1E" w:rsidRPr="000A31B3" w:rsidRDefault="005E1A69" w:rsidP="005E1A69">
            <w:pPr>
              <w:spacing w:after="0"/>
            </w:pPr>
            <w:r>
              <w:rPr>
                <w:color w:val="000000"/>
                <w:szCs w:val="20"/>
              </w:rPr>
              <w:t xml:space="preserve">Training logs and staff survey results reviewed by the </w:t>
            </w:r>
            <w:r w:rsidR="00FE6A1E">
              <w:t>QI Department</w:t>
            </w:r>
          </w:p>
        </w:tc>
      </w:tr>
      <w:tr w:rsidR="00FE6A1E" w:rsidRPr="000A31B3" w14:paraId="48E6019D"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0EE1E163"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0A90471E" w14:textId="77777777" w:rsidR="00FE6A1E" w:rsidRPr="00A2202E" w:rsidRDefault="00FE6A1E" w:rsidP="00552D4B">
            <w:pPr>
              <w:spacing w:after="0"/>
            </w:pPr>
            <w:r w:rsidRPr="00A2202E">
              <w:t>D.4.b.  Staff demonstrate core competencies for their roles and in performance of their job functions.</w:t>
            </w:r>
          </w:p>
        </w:tc>
        <w:tc>
          <w:tcPr>
            <w:tcW w:w="3150" w:type="dxa"/>
            <w:vMerge/>
            <w:tcBorders>
              <w:left w:val="single" w:sz="4" w:space="0" w:color="auto"/>
              <w:bottom w:val="single" w:sz="4" w:space="0" w:color="auto"/>
              <w:right w:val="single" w:sz="4" w:space="0" w:color="auto"/>
            </w:tcBorders>
            <w:noWrap/>
          </w:tcPr>
          <w:p w14:paraId="5C050D8F" w14:textId="77777777" w:rsidR="00FE6A1E" w:rsidRPr="000A31B3" w:rsidRDefault="00FE6A1E" w:rsidP="00552D4B">
            <w:pPr>
              <w:spacing w:after="0"/>
            </w:pPr>
          </w:p>
        </w:tc>
      </w:tr>
      <w:tr w:rsidR="00FE6A1E" w:rsidRPr="000A31B3" w14:paraId="26BCDA46" w14:textId="77777777" w:rsidTr="00D82D4A">
        <w:trPr>
          <w:trHeight w:val="20"/>
        </w:trPr>
        <w:tc>
          <w:tcPr>
            <w:tcW w:w="10530" w:type="dxa"/>
            <w:gridSpan w:val="3"/>
            <w:tcBorders>
              <w:top w:val="single" w:sz="4" w:space="0" w:color="auto"/>
              <w:left w:val="single" w:sz="4" w:space="0" w:color="auto"/>
              <w:bottom w:val="single" w:sz="4" w:space="0" w:color="auto"/>
              <w:right w:val="single" w:sz="4" w:space="0" w:color="auto"/>
            </w:tcBorders>
            <w:shd w:val="clear" w:color="auto" w:fill="008A3E"/>
            <w:hideMark/>
          </w:tcPr>
          <w:p w14:paraId="3AD8B5A2" w14:textId="77777777" w:rsidR="00FE6A1E" w:rsidRPr="00A2202E" w:rsidRDefault="00FE6A1E" w:rsidP="00552D4B">
            <w:pPr>
              <w:spacing w:after="0"/>
              <w:rPr>
                <w:szCs w:val="20"/>
              </w:rPr>
            </w:pPr>
            <w:r w:rsidRPr="009A7585">
              <w:rPr>
                <w:color w:val="FFFFFF" w:themeColor="background1"/>
              </w:rPr>
              <w:t>E.  Agency Mission, Operations, Leadership and Governance: The organization’s mission, vision, and values promote attainment of personal outcomes. Business, administrative and support functions promote personal outcomes. The organization implements sound organizational and fiscal practices.</w:t>
            </w:r>
          </w:p>
        </w:tc>
      </w:tr>
      <w:tr w:rsidR="00FE6A1E" w:rsidRPr="000A31B3" w14:paraId="65957AAB" w14:textId="77777777" w:rsidTr="00D82D4A">
        <w:trPr>
          <w:trHeight w:val="20"/>
        </w:trPr>
        <w:tc>
          <w:tcPr>
            <w:tcW w:w="10530" w:type="dxa"/>
            <w:gridSpan w:val="3"/>
            <w:tcBorders>
              <w:top w:val="single" w:sz="4" w:space="0" w:color="auto"/>
              <w:left w:val="single" w:sz="4" w:space="0" w:color="auto"/>
              <w:bottom w:val="single" w:sz="4" w:space="0" w:color="auto"/>
              <w:right w:val="single" w:sz="4" w:space="0" w:color="auto"/>
            </w:tcBorders>
            <w:shd w:val="clear" w:color="auto" w:fill="FFAF00"/>
            <w:hideMark/>
          </w:tcPr>
          <w:p w14:paraId="360E81C7" w14:textId="77777777" w:rsidR="00FE6A1E" w:rsidRPr="00A2202E" w:rsidRDefault="00FE6A1E" w:rsidP="00552D4B">
            <w:pPr>
              <w:spacing w:after="0"/>
              <w:rPr>
                <w:szCs w:val="20"/>
              </w:rPr>
            </w:pPr>
            <w:r w:rsidRPr="00A2202E">
              <w:t>E1.  Mission: The organization’s mission, vision, and values promotes attainment of personal outcomes.</w:t>
            </w:r>
          </w:p>
        </w:tc>
      </w:tr>
      <w:tr w:rsidR="00FE6A1E" w:rsidRPr="000A31B3" w14:paraId="1F93933E" w14:textId="77777777" w:rsidTr="00D82D4A">
        <w:trPr>
          <w:trHeight w:val="20"/>
        </w:trPr>
        <w:tc>
          <w:tcPr>
            <w:tcW w:w="450" w:type="dxa"/>
            <w:vMerge w:val="restart"/>
            <w:tcBorders>
              <w:top w:val="nil"/>
              <w:left w:val="single" w:sz="4" w:space="0" w:color="000000"/>
              <w:bottom w:val="single" w:sz="4" w:space="0" w:color="000000"/>
              <w:right w:val="single" w:sz="4" w:space="0" w:color="auto"/>
            </w:tcBorders>
            <w:shd w:val="clear" w:color="000000" w:fill="DAEDF3"/>
            <w:vAlign w:val="center"/>
            <w:hideMark/>
          </w:tcPr>
          <w:p w14:paraId="328FE7FC"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55C37DAC" w14:textId="08761DB2" w:rsidR="00FE6A1E" w:rsidRPr="00A2202E" w:rsidRDefault="00FE6A1E" w:rsidP="00552D4B">
            <w:pPr>
              <w:spacing w:after="0"/>
            </w:pPr>
            <w:r>
              <w:t xml:space="preserve">E.1.a. </w:t>
            </w:r>
            <w:r w:rsidRPr="00A2202E">
              <w:t xml:space="preserve">The organization has </w:t>
            </w:r>
            <w:r w:rsidR="00B21C49">
              <w:t xml:space="preserve">a </w:t>
            </w:r>
            <w:r w:rsidRPr="00A2202E">
              <w:t>clear mission that align its services and supports with achievement of individuals’ valued outcomes.</w:t>
            </w:r>
          </w:p>
        </w:tc>
        <w:tc>
          <w:tcPr>
            <w:tcW w:w="3150" w:type="dxa"/>
            <w:vMerge w:val="restart"/>
            <w:tcBorders>
              <w:top w:val="single" w:sz="4" w:space="0" w:color="auto"/>
              <w:left w:val="single" w:sz="4" w:space="0" w:color="auto"/>
              <w:right w:val="single" w:sz="4" w:space="0" w:color="auto"/>
            </w:tcBorders>
            <w:noWrap/>
            <w:vAlign w:val="center"/>
            <w:hideMark/>
          </w:tcPr>
          <w:p w14:paraId="47B90221" w14:textId="5BD4CA13" w:rsidR="00FE6A1E" w:rsidRPr="000A31B3" w:rsidRDefault="0088515B" w:rsidP="00552D4B">
            <w:pPr>
              <w:spacing w:after="0"/>
            </w:pPr>
            <w:r>
              <w:t xml:space="preserve">The Executive Director </w:t>
            </w:r>
            <w:r w:rsidR="00D149CC">
              <w:t xml:space="preserve">monitors adherence to TRACS </w:t>
            </w:r>
            <w:r w:rsidR="00FE6A1E" w:rsidRPr="000A31B3">
              <w:t>Mission and Strategic Plan</w:t>
            </w:r>
          </w:p>
        </w:tc>
      </w:tr>
      <w:tr w:rsidR="00FE6A1E" w:rsidRPr="000A31B3" w14:paraId="699373D3"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7B847089"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22DE2EC2" w14:textId="77777777" w:rsidR="00FE6A1E" w:rsidRPr="00A2202E" w:rsidRDefault="00FE6A1E" w:rsidP="00552D4B">
            <w:pPr>
              <w:spacing w:after="0"/>
            </w:pPr>
            <w:r>
              <w:t>E.1.b.</w:t>
            </w:r>
            <w:r w:rsidRPr="00A2202E">
              <w:t xml:space="preserve"> The organization's mission, goals and objectives support those of OPWDD.</w:t>
            </w:r>
          </w:p>
        </w:tc>
        <w:tc>
          <w:tcPr>
            <w:tcW w:w="3150" w:type="dxa"/>
            <w:vMerge/>
            <w:tcBorders>
              <w:left w:val="single" w:sz="4" w:space="0" w:color="auto"/>
              <w:bottom w:val="single" w:sz="4" w:space="0" w:color="auto"/>
              <w:right w:val="single" w:sz="4" w:space="0" w:color="auto"/>
            </w:tcBorders>
            <w:noWrap/>
            <w:vAlign w:val="center"/>
          </w:tcPr>
          <w:p w14:paraId="40B48D09" w14:textId="77777777" w:rsidR="00FE6A1E" w:rsidRPr="000A31B3" w:rsidRDefault="00FE6A1E" w:rsidP="00552D4B">
            <w:pPr>
              <w:spacing w:after="0"/>
            </w:pPr>
          </w:p>
        </w:tc>
      </w:tr>
      <w:tr w:rsidR="00FE6A1E" w:rsidRPr="000A31B3" w14:paraId="7E657C8F"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58CF5286"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249DB599" w14:textId="77777777" w:rsidR="00FE6A1E" w:rsidRPr="00A2202E" w:rsidRDefault="00FE6A1E" w:rsidP="00552D4B">
            <w:pPr>
              <w:spacing w:after="0"/>
            </w:pPr>
            <w:r>
              <w:t xml:space="preserve">E.1.c. </w:t>
            </w:r>
            <w:r w:rsidRPr="00A2202E">
              <w:t>The organization's mission and goals are communicated to all people receiving supports and services and their families/advocates; all level of staff; and the governing body.</w:t>
            </w:r>
          </w:p>
        </w:tc>
        <w:tc>
          <w:tcPr>
            <w:tcW w:w="3150" w:type="dxa"/>
            <w:tcBorders>
              <w:top w:val="single" w:sz="4" w:space="0" w:color="auto"/>
              <w:left w:val="single" w:sz="4" w:space="0" w:color="auto"/>
              <w:bottom w:val="single" w:sz="4" w:space="0" w:color="auto"/>
              <w:right w:val="single" w:sz="4" w:space="0" w:color="auto"/>
            </w:tcBorders>
            <w:vAlign w:val="center"/>
            <w:hideMark/>
          </w:tcPr>
          <w:p w14:paraId="514C7D08" w14:textId="3522BA66" w:rsidR="00FE6A1E" w:rsidRPr="000A31B3" w:rsidRDefault="00F52FAE" w:rsidP="00552D4B">
            <w:pPr>
              <w:spacing w:after="0"/>
            </w:pPr>
            <w:r>
              <w:t>Staff S</w:t>
            </w:r>
            <w:r w:rsidR="00287B23">
              <w:t>urvey data and Board Minutes are reviewed by the QI Department annually.</w:t>
            </w:r>
          </w:p>
        </w:tc>
      </w:tr>
      <w:tr w:rsidR="00FE6A1E" w:rsidRPr="000A31B3" w14:paraId="6C5C4119"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1668864B"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42F4A6F7" w14:textId="77777777" w:rsidR="00FE6A1E" w:rsidRPr="00A2202E" w:rsidRDefault="00FE6A1E" w:rsidP="00552D4B">
            <w:pPr>
              <w:spacing w:after="0"/>
            </w:pPr>
            <w:r w:rsidRPr="00A2202E">
              <w:t>E.1.d. The organization maintains a knowledge management system that facilitates organizational learning.</w:t>
            </w:r>
          </w:p>
        </w:tc>
        <w:tc>
          <w:tcPr>
            <w:tcW w:w="3150" w:type="dxa"/>
            <w:tcBorders>
              <w:top w:val="single" w:sz="4" w:space="0" w:color="auto"/>
              <w:left w:val="single" w:sz="4" w:space="0" w:color="auto"/>
              <w:bottom w:val="single" w:sz="4" w:space="0" w:color="auto"/>
              <w:right w:val="single" w:sz="4" w:space="0" w:color="auto"/>
            </w:tcBorders>
            <w:noWrap/>
            <w:vAlign w:val="center"/>
            <w:hideMark/>
          </w:tcPr>
          <w:p w14:paraId="3EB622A7" w14:textId="0F86330B" w:rsidR="00FE6A1E" w:rsidRPr="000A31B3" w:rsidRDefault="003F48BC" w:rsidP="00552D4B">
            <w:pPr>
              <w:spacing w:after="0"/>
            </w:pPr>
            <w:r>
              <w:t>Human Resources maintains Litmos.</w:t>
            </w:r>
          </w:p>
        </w:tc>
      </w:tr>
      <w:tr w:rsidR="00FE6A1E" w:rsidRPr="000A31B3" w14:paraId="1AA2DD7A" w14:textId="77777777" w:rsidTr="00D82D4A">
        <w:trPr>
          <w:trHeight w:val="20"/>
        </w:trPr>
        <w:tc>
          <w:tcPr>
            <w:tcW w:w="10530" w:type="dxa"/>
            <w:gridSpan w:val="3"/>
            <w:tcBorders>
              <w:top w:val="single" w:sz="4" w:space="0" w:color="auto"/>
              <w:left w:val="single" w:sz="4" w:space="0" w:color="auto"/>
              <w:bottom w:val="single" w:sz="4" w:space="0" w:color="auto"/>
              <w:right w:val="single" w:sz="4" w:space="0" w:color="auto"/>
            </w:tcBorders>
            <w:shd w:val="clear" w:color="auto" w:fill="FFAF00"/>
            <w:hideMark/>
          </w:tcPr>
          <w:p w14:paraId="2A3A5385" w14:textId="77777777" w:rsidR="00FE6A1E" w:rsidRPr="00A2202E" w:rsidRDefault="00FE6A1E" w:rsidP="00552D4B">
            <w:pPr>
              <w:spacing w:after="0"/>
              <w:rPr>
                <w:szCs w:val="20"/>
              </w:rPr>
            </w:pPr>
            <w:r>
              <w:t xml:space="preserve">E2.  Operations: </w:t>
            </w:r>
            <w:r w:rsidRPr="00A2202E">
              <w:t>The organization implements sound fiscal practices. Business, administrative and support functions promote personal outcomes.</w:t>
            </w:r>
          </w:p>
        </w:tc>
      </w:tr>
      <w:tr w:rsidR="00FE6A1E" w:rsidRPr="000A31B3" w14:paraId="0A4EFB25" w14:textId="77777777" w:rsidTr="00D82D4A">
        <w:trPr>
          <w:trHeight w:val="20"/>
        </w:trPr>
        <w:tc>
          <w:tcPr>
            <w:tcW w:w="450" w:type="dxa"/>
            <w:vMerge w:val="restart"/>
            <w:tcBorders>
              <w:top w:val="nil"/>
              <w:left w:val="single" w:sz="4" w:space="0" w:color="000000"/>
              <w:bottom w:val="single" w:sz="4" w:space="0" w:color="000000"/>
              <w:right w:val="single" w:sz="4" w:space="0" w:color="auto"/>
            </w:tcBorders>
            <w:shd w:val="clear" w:color="000000" w:fill="DAEDF3"/>
            <w:vAlign w:val="center"/>
            <w:hideMark/>
          </w:tcPr>
          <w:p w14:paraId="751741B9"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18413D16" w14:textId="77777777" w:rsidR="00FE6A1E" w:rsidRPr="00A2202E" w:rsidRDefault="00FE6A1E" w:rsidP="00552D4B">
            <w:pPr>
              <w:spacing w:after="0"/>
              <w:rPr>
                <w:color w:val="000000"/>
                <w:szCs w:val="20"/>
              </w:rPr>
            </w:pPr>
            <w:r>
              <w:t xml:space="preserve">E.2.a. </w:t>
            </w:r>
            <w:r w:rsidRPr="00A2202E">
              <w:t>Key Financial Ratios are Acceptable and there are no outstanding liabilities a</w:t>
            </w:r>
            <w:r>
              <w:t xml:space="preserve">s a result of audits regarding: Assets/liability, Income-expenses, and </w:t>
            </w:r>
            <w:r w:rsidRPr="00A2202E">
              <w:t>Surplus vs. net assets.</w:t>
            </w:r>
          </w:p>
        </w:tc>
        <w:tc>
          <w:tcPr>
            <w:tcW w:w="3150" w:type="dxa"/>
            <w:vMerge w:val="restart"/>
            <w:tcBorders>
              <w:top w:val="single" w:sz="4" w:space="0" w:color="auto"/>
              <w:left w:val="single" w:sz="4" w:space="0" w:color="auto"/>
              <w:right w:val="single" w:sz="4" w:space="0" w:color="auto"/>
            </w:tcBorders>
            <w:noWrap/>
            <w:vAlign w:val="center"/>
            <w:hideMark/>
          </w:tcPr>
          <w:p w14:paraId="19D1379B" w14:textId="1AF3CE00" w:rsidR="00FE6A1E" w:rsidRPr="000A31B3" w:rsidRDefault="003F48BC" w:rsidP="00192413">
            <w:pPr>
              <w:spacing w:after="0"/>
            </w:pPr>
            <w:r>
              <w:t xml:space="preserve">The Finance Department provides oversight to </w:t>
            </w:r>
            <w:r w:rsidR="00192413">
              <w:t>each of the objectives through p</w:t>
            </w:r>
            <w:r w:rsidR="00FE6A1E">
              <w:t>rogram financial audits, CFR/CFS</w:t>
            </w:r>
            <w:r w:rsidR="00192413">
              <w:t xml:space="preserve">, and monthly </w:t>
            </w:r>
            <w:r w:rsidR="009A01EC">
              <w:t>summaries presented to the Board Finance Committee.</w:t>
            </w:r>
          </w:p>
        </w:tc>
      </w:tr>
      <w:tr w:rsidR="00FE6A1E" w:rsidRPr="000A31B3" w14:paraId="77F75732"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13057902"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54000EE7" w14:textId="77777777" w:rsidR="00FE6A1E" w:rsidRPr="00A2202E" w:rsidRDefault="00FE6A1E" w:rsidP="00552D4B">
            <w:pPr>
              <w:spacing w:after="0"/>
            </w:pPr>
            <w:r>
              <w:t xml:space="preserve">E.2.b. </w:t>
            </w:r>
            <w:r w:rsidRPr="00A2202E">
              <w:t>The organization has sound financial systems (budgeting, accounting, and reporting) that provide meaningful data and analysis.</w:t>
            </w:r>
          </w:p>
        </w:tc>
        <w:tc>
          <w:tcPr>
            <w:tcW w:w="3150" w:type="dxa"/>
            <w:vMerge/>
            <w:tcBorders>
              <w:left w:val="single" w:sz="4" w:space="0" w:color="auto"/>
              <w:right w:val="single" w:sz="4" w:space="0" w:color="auto"/>
            </w:tcBorders>
            <w:noWrap/>
          </w:tcPr>
          <w:p w14:paraId="21489135" w14:textId="77777777" w:rsidR="00FE6A1E" w:rsidRPr="000A31B3" w:rsidRDefault="00FE6A1E" w:rsidP="00552D4B">
            <w:pPr>
              <w:spacing w:after="0"/>
            </w:pPr>
          </w:p>
        </w:tc>
      </w:tr>
      <w:tr w:rsidR="00FE6A1E" w:rsidRPr="000A31B3" w14:paraId="02241932"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66D91B2A"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31F3F9CB" w14:textId="77777777" w:rsidR="00FE6A1E" w:rsidRPr="00A2202E" w:rsidRDefault="00FE6A1E" w:rsidP="00552D4B">
            <w:pPr>
              <w:spacing w:after="0"/>
            </w:pPr>
            <w:r>
              <w:t xml:space="preserve">E.2.c. </w:t>
            </w:r>
            <w:r w:rsidRPr="00A2202E">
              <w:t>There is appropriate oversight of Medicaid Billing to assure that claims are coded and billed in accordance with requirements. (HCBS waiver assurance).</w:t>
            </w:r>
          </w:p>
        </w:tc>
        <w:tc>
          <w:tcPr>
            <w:tcW w:w="3150" w:type="dxa"/>
            <w:vMerge/>
            <w:tcBorders>
              <w:left w:val="single" w:sz="4" w:space="0" w:color="auto"/>
              <w:right w:val="single" w:sz="4" w:space="0" w:color="auto"/>
            </w:tcBorders>
            <w:noWrap/>
          </w:tcPr>
          <w:p w14:paraId="77C2AAEC" w14:textId="77777777" w:rsidR="00FE6A1E" w:rsidRPr="000A31B3" w:rsidRDefault="00FE6A1E" w:rsidP="00552D4B">
            <w:pPr>
              <w:spacing w:after="0"/>
            </w:pPr>
          </w:p>
        </w:tc>
      </w:tr>
      <w:tr w:rsidR="00FE6A1E" w:rsidRPr="000A31B3" w14:paraId="10DF0314"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3DE75793"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6F177606" w14:textId="77777777" w:rsidR="00FE6A1E" w:rsidRPr="00A2202E" w:rsidRDefault="00FE6A1E" w:rsidP="00552D4B">
            <w:pPr>
              <w:spacing w:after="0"/>
              <w:rPr>
                <w:color w:val="000000"/>
                <w:szCs w:val="20"/>
              </w:rPr>
            </w:pPr>
            <w:r>
              <w:t>E.2.d.</w:t>
            </w:r>
            <w:r w:rsidRPr="00A2202E">
              <w:t xml:space="preserve"> Consolidated Financial Reports (CFR) and Certified Financial Statements (CFS) </w:t>
            </w:r>
            <w:r>
              <w:t xml:space="preserve">are completed appropriately and </w:t>
            </w:r>
            <w:r w:rsidRPr="00A2202E">
              <w:t>submitted on time.</w:t>
            </w:r>
          </w:p>
        </w:tc>
        <w:tc>
          <w:tcPr>
            <w:tcW w:w="3150" w:type="dxa"/>
            <w:vMerge/>
            <w:tcBorders>
              <w:left w:val="single" w:sz="4" w:space="0" w:color="auto"/>
              <w:right w:val="single" w:sz="4" w:space="0" w:color="auto"/>
            </w:tcBorders>
            <w:noWrap/>
          </w:tcPr>
          <w:p w14:paraId="7217A9EE" w14:textId="77777777" w:rsidR="00FE6A1E" w:rsidRPr="000A31B3" w:rsidRDefault="00FE6A1E" w:rsidP="00552D4B">
            <w:pPr>
              <w:spacing w:after="0"/>
            </w:pPr>
          </w:p>
        </w:tc>
      </w:tr>
      <w:tr w:rsidR="00FE6A1E" w:rsidRPr="000A31B3" w14:paraId="09BC78B4"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5685D43B"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672BBD96" w14:textId="77777777" w:rsidR="00FE6A1E" w:rsidRPr="00A2202E" w:rsidRDefault="00FE6A1E" w:rsidP="00552D4B">
            <w:pPr>
              <w:spacing w:after="0"/>
            </w:pPr>
            <w:r>
              <w:t xml:space="preserve">E.2.e. </w:t>
            </w:r>
            <w:r w:rsidRPr="00A2202E">
              <w:t>The organization maintains an adequate internal control framework.</w:t>
            </w:r>
          </w:p>
        </w:tc>
        <w:tc>
          <w:tcPr>
            <w:tcW w:w="3150" w:type="dxa"/>
            <w:vMerge/>
            <w:tcBorders>
              <w:left w:val="single" w:sz="4" w:space="0" w:color="auto"/>
              <w:bottom w:val="single" w:sz="4" w:space="0" w:color="auto"/>
              <w:right w:val="single" w:sz="4" w:space="0" w:color="auto"/>
            </w:tcBorders>
            <w:noWrap/>
          </w:tcPr>
          <w:p w14:paraId="141521C0" w14:textId="77777777" w:rsidR="00FE6A1E" w:rsidRPr="000A31B3" w:rsidRDefault="00FE6A1E" w:rsidP="00552D4B">
            <w:pPr>
              <w:spacing w:after="0"/>
            </w:pPr>
          </w:p>
        </w:tc>
      </w:tr>
      <w:tr w:rsidR="00FE6A1E" w:rsidRPr="000A31B3" w14:paraId="2C6FD8CE" w14:textId="77777777" w:rsidTr="00D82D4A">
        <w:trPr>
          <w:trHeight w:val="20"/>
        </w:trPr>
        <w:tc>
          <w:tcPr>
            <w:tcW w:w="10530" w:type="dxa"/>
            <w:gridSpan w:val="3"/>
            <w:tcBorders>
              <w:top w:val="single" w:sz="4" w:space="0" w:color="auto"/>
              <w:left w:val="single" w:sz="4" w:space="0" w:color="auto"/>
              <w:bottom w:val="single" w:sz="4" w:space="0" w:color="auto"/>
              <w:right w:val="single" w:sz="4" w:space="0" w:color="auto"/>
            </w:tcBorders>
            <w:shd w:val="clear" w:color="auto" w:fill="FFAF00"/>
            <w:hideMark/>
          </w:tcPr>
          <w:p w14:paraId="1E6F3C7A" w14:textId="77777777" w:rsidR="00FE6A1E" w:rsidRPr="00A2202E" w:rsidRDefault="00FE6A1E" w:rsidP="00552D4B">
            <w:pPr>
              <w:spacing w:after="0"/>
              <w:rPr>
                <w:szCs w:val="20"/>
              </w:rPr>
            </w:pPr>
            <w:r w:rsidRPr="00A2202E">
              <w:lastRenderedPageBreak/>
              <w:t>E3.  Leadership and Accountability: The organization implements systems that result in the delivery of effective supports and services.</w:t>
            </w:r>
          </w:p>
        </w:tc>
      </w:tr>
      <w:tr w:rsidR="00FE6A1E" w:rsidRPr="000A31B3" w14:paraId="41187902" w14:textId="77777777" w:rsidTr="00D82D4A">
        <w:trPr>
          <w:trHeight w:val="20"/>
        </w:trPr>
        <w:tc>
          <w:tcPr>
            <w:tcW w:w="450" w:type="dxa"/>
            <w:vMerge w:val="restart"/>
            <w:tcBorders>
              <w:top w:val="nil"/>
              <w:left w:val="single" w:sz="4" w:space="0" w:color="000000"/>
              <w:bottom w:val="single" w:sz="4" w:space="0" w:color="000000"/>
              <w:right w:val="single" w:sz="4" w:space="0" w:color="auto"/>
            </w:tcBorders>
            <w:shd w:val="clear" w:color="000000" w:fill="DAEDF3"/>
            <w:vAlign w:val="center"/>
            <w:hideMark/>
          </w:tcPr>
          <w:p w14:paraId="59DD316C"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15BDED3B" w14:textId="77777777" w:rsidR="00FE6A1E" w:rsidRPr="00A2202E" w:rsidRDefault="00FE6A1E" w:rsidP="00552D4B">
            <w:pPr>
              <w:spacing w:after="0"/>
            </w:pPr>
            <w:r>
              <w:t>E.3.a.</w:t>
            </w:r>
            <w:r w:rsidRPr="00A2202E">
              <w:t xml:space="preserve"> The organization im</w:t>
            </w:r>
            <w:r>
              <w:t xml:space="preserve">plements systems to review and </w:t>
            </w:r>
            <w:r w:rsidRPr="00A2202E">
              <w:t>monitor its processes to facilitate compliance with applicable NYS and Federal requirements.</w:t>
            </w:r>
          </w:p>
        </w:tc>
        <w:tc>
          <w:tcPr>
            <w:tcW w:w="3150" w:type="dxa"/>
            <w:tcBorders>
              <w:top w:val="single" w:sz="4" w:space="0" w:color="auto"/>
              <w:left w:val="single" w:sz="4" w:space="0" w:color="auto"/>
              <w:bottom w:val="single" w:sz="4" w:space="0" w:color="auto"/>
              <w:right w:val="single" w:sz="4" w:space="0" w:color="auto"/>
            </w:tcBorders>
            <w:noWrap/>
            <w:hideMark/>
          </w:tcPr>
          <w:p w14:paraId="3242A09D" w14:textId="11231EB1" w:rsidR="00FE6A1E" w:rsidRPr="000A31B3" w:rsidRDefault="00FE6A1E" w:rsidP="00552D4B">
            <w:pPr>
              <w:spacing w:after="0"/>
            </w:pPr>
            <w:r>
              <w:t>Audits conducted by</w:t>
            </w:r>
            <w:r w:rsidR="009A01EC">
              <w:t xml:space="preserve"> the</w:t>
            </w:r>
            <w:r>
              <w:t xml:space="preserve"> Compliance Department</w:t>
            </w:r>
          </w:p>
        </w:tc>
      </w:tr>
      <w:tr w:rsidR="00FE6A1E" w:rsidRPr="000A31B3" w14:paraId="75374FD3"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62E710A0"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5575AE3A" w14:textId="77777777" w:rsidR="00FE6A1E" w:rsidRPr="00A2202E" w:rsidRDefault="00FE6A1E" w:rsidP="00552D4B">
            <w:pPr>
              <w:spacing w:after="0"/>
            </w:pPr>
            <w:r>
              <w:t xml:space="preserve">E.3.b. </w:t>
            </w:r>
            <w:r w:rsidRPr="00A2202E">
              <w:t>The organization implements systems to review and monitor its processes to facilitate implementation of quality supports and services in support of people's desired outcomes.</w:t>
            </w:r>
          </w:p>
        </w:tc>
        <w:tc>
          <w:tcPr>
            <w:tcW w:w="3150" w:type="dxa"/>
            <w:tcBorders>
              <w:top w:val="single" w:sz="4" w:space="0" w:color="auto"/>
              <w:left w:val="single" w:sz="4" w:space="0" w:color="auto"/>
              <w:bottom w:val="single" w:sz="4" w:space="0" w:color="auto"/>
              <w:right w:val="single" w:sz="4" w:space="0" w:color="auto"/>
            </w:tcBorders>
            <w:noWrap/>
            <w:hideMark/>
          </w:tcPr>
          <w:p w14:paraId="1EA9DAB0" w14:textId="1480B3FF" w:rsidR="00FE6A1E" w:rsidRPr="000A31B3" w:rsidRDefault="00FE6A1E" w:rsidP="00552D4B">
            <w:pPr>
              <w:spacing w:after="0"/>
            </w:pPr>
            <w:r w:rsidRPr="000A31B3">
              <w:t xml:space="preserve">Annual </w:t>
            </w:r>
            <w:r w:rsidR="000C2769">
              <w:t>QI P</w:t>
            </w:r>
            <w:r>
              <w:t xml:space="preserve">rogram </w:t>
            </w:r>
            <w:r w:rsidR="000C2769">
              <w:t>E</w:t>
            </w:r>
            <w:r w:rsidRPr="000A31B3">
              <w:t>val</w:t>
            </w:r>
            <w:r>
              <w:t xml:space="preserve">uation conducted by </w:t>
            </w:r>
            <w:r w:rsidR="000C2769">
              <w:t xml:space="preserve">the </w:t>
            </w:r>
            <w:r>
              <w:t>QI Department</w:t>
            </w:r>
          </w:p>
        </w:tc>
      </w:tr>
      <w:tr w:rsidR="00FE6A1E" w:rsidRPr="000A31B3" w14:paraId="693CFA6A"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65FE5334"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68CACDFA" w14:textId="77777777" w:rsidR="00FE6A1E" w:rsidRPr="00A2202E" w:rsidRDefault="00FE6A1E" w:rsidP="00552D4B">
            <w:pPr>
              <w:spacing w:after="0"/>
            </w:pPr>
            <w:r w:rsidRPr="00A2202E">
              <w:t>E.3.c. The organization has governance, human resource, financial, and legal policies and procedures.</w:t>
            </w:r>
          </w:p>
        </w:tc>
        <w:tc>
          <w:tcPr>
            <w:tcW w:w="3150" w:type="dxa"/>
            <w:tcBorders>
              <w:top w:val="single" w:sz="4" w:space="0" w:color="auto"/>
              <w:left w:val="single" w:sz="4" w:space="0" w:color="auto"/>
              <w:bottom w:val="single" w:sz="4" w:space="0" w:color="auto"/>
              <w:right w:val="single" w:sz="4" w:space="0" w:color="auto"/>
            </w:tcBorders>
            <w:noWrap/>
            <w:hideMark/>
          </w:tcPr>
          <w:p w14:paraId="474CD2BA" w14:textId="53C52F86" w:rsidR="00FE6A1E" w:rsidRPr="000A31B3" w:rsidRDefault="00FE6A1E" w:rsidP="00552D4B">
            <w:pPr>
              <w:spacing w:after="0"/>
            </w:pPr>
            <w:r w:rsidRPr="000A31B3">
              <w:t xml:space="preserve">Bylaws, HR P&amp;P, </w:t>
            </w:r>
            <w:r w:rsidR="000C2769">
              <w:t xml:space="preserve">and </w:t>
            </w:r>
            <w:r w:rsidRPr="000A31B3">
              <w:t>Finance P&amp;P</w:t>
            </w:r>
            <w:r w:rsidR="000C2769">
              <w:t xml:space="preserve"> maintained by Executive Director.</w:t>
            </w:r>
          </w:p>
        </w:tc>
      </w:tr>
      <w:tr w:rsidR="00FE6A1E" w:rsidRPr="000A31B3" w14:paraId="75BE6223"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635FB455"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69961C6F" w14:textId="77777777" w:rsidR="00FE6A1E" w:rsidRPr="00A2202E" w:rsidRDefault="00FE6A1E" w:rsidP="00552D4B">
            <w:pPr>
              <w:spacing w:after="0"/>
            </w:pPr>
            <w:r>
              <w:t xml:space="preserve">E.3.d. </w:t>
            </w:r>
            <w:r w:rsidRPr="00A2202E">
              <w:t>The organization implements conflict of interest policies and procedures.</w:t>
            </w:r>
          </w:p>
        </w:tc>
        <w:tc>
          <w:tcPr>
            <w:tcW w:w="3150" w:type="dxa"/>
            <w:tcBorders>
              <w:top w:val="single" w:sz="4" w:space="0" w:color="auto"/>
              <w:left w:val="single" w:sz="4" w:space="0" w:color="auto"/>
              <w:bottom w:val="single" w:sz="4" w:space="0" w:color="auto"/>
              <w:right w:val="single" w:sz="4" w:space="0" w:color="auto"/>
            </w:tcBorders>
            <w:noWrap/>
            <w:hideMark/>
          </w:tcPr>
          <w:p w14:paraId="3ECDBC52" w14:textId="67481881" w:rsidR="00FE6A1E" w:rsidRPr="000A31B3" w:rsidRDefault="00FE6A1E" w:rsidP="00552D4B">
            <w:pPr>
              <w:spacing w:after="0"/>
            </w:pPr>
            <w:r w:rsidRPr="000A31B3">
              <w:t>Conflict of Interest Policy</w:t>
            </w:r>
            <w:r>
              <w:t xml:space="preserve"> overseen by </w:t>
            </w:r>
            <w:r w:rsidR="00A864D9">
              <w:t xml:space="preserve">the </w:t>
            </w:r>
            <w:r>
              <w:t>Compliance Department</w:t>
            </w:r>
          </w:p>
        </w:tc>
      </w:tr>
      <w:tr w:rsidR="00FE6A1E" w:rsidRPr="000A31B3" w14:paraId="6FCC9D80"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23C7DC71"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45609B1D" w14:textId="77777777" w:rsidR="00FE6A1E" w:rsidRPr="00A2202E" w:rsidRDefault="00FE6A1E" w:rsidP="00552D4B">
            <w:pPr>
              <w:spacing w:after="0"/>
            </w:pPr>
            <w:r w:rsidRPr="00A2202E">
              <w:t>E.3.e. The agency leadership engages all membership/stakeholders in the implementation of the mission and goals of the agency.</w:t>
            </w:r>
          </w:p>
        </w:tc>
        <w:tc>
          <w:tcPr>
            <w:tcW w:w="3150" w:type="dxa"/>
            <w:tcBorders>
              <w:top w:val="single" w:sz="4" w:space="0" w:color="auto"/>
              <w:left w:val="single" w:sz="4" w:space="0" w:color="auto"/>
              <w:bottom w:val="single" w:sz="4" w:space="0" w:color="auto"/>
              <w:right w:val="single" w:sz="4" w:space="0" w:color="auto"/>
            </w:tcBorders>
            <w:noWrap/>
            <w:hideMark/>
          </w:tcPr>
          <w:p w14:paraId="262B8CFD" w14:textId="714B1741" w:rsidR="00FE6A1E" w:rsidRPr="000A31B3" w:rsidRDefault="00A864D9" w:rsidP="00552D4B">
            <w:pPr>
              <w:spacing w:after="0"/>
            </w:pPr>
            <w:r>
              <w:t>Strategic plan maintained by the Executive Director</w:t>
            </w:r>
            <w:r w:rsidR="003827C5">
              <w:t>.</w:t>
            </w:r>
          </w:p>
        </w:tc>
      </w:tr>
      <w:tr w:rsidR="00FE6A1E" w:rsidRPr="000A31B3" w14:paraId="7BA1028F"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17C31E4E"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336E51E8" w14:textId="77777777" w:rsidR="00FE6A1E" w:rsidRDefault="00FE6A1E" w:rsidP="00552D4B">
            <w:pPr>
              <w:spacing w:after="0"/>
            </w:pPr>
            <w:r>
              <w:t xml:space="preserve">E.3.f. </w:t>
            </w:r>
            <w:r w:rsidRPr="00A2202E">
              <w:t>The organization actively recruits, promotes, and supports a culturally and linguistically diverse leadership that is responsive to the population in service</w:t>
            </w:r>
            <w:r>
              <w:t>s</w:t>
            </w:r>
            <w:r w:rsidRPr="00A2202E">
              <w:t>.</w:t>
            </w:r>
          </w:p>
          <w:p w14:paraId="2A48F445" w14:textId="77777777" w:rsidR="00FE6A1E" w:rsidRPr="00A2202E" w:rsidRDefault="00FE6A1E" w:rsidP="00552D4B">
            <w:pPr>
              <w:spacing w:after="0"/>
            </w:pPr>
          </w:p>
        </w:tc>
        <w:tc>
          <w:tcPr>
            <w:tcW w:w="3150" w:type="dxa"/>
            <w:tcBorders>
              <w:top w:val="single" w:sz="4" w:space="0" w:color="auto"/>
              <w:left w:val="single" w:sz="4" w:space="0" w:color="auto"/>
              <w:bottom w:val="single" w:sz="4" w:space="0" w:color="auto"/>
              <w:right w:val="single" w:sz="4" w:space="0" w:color="auto"/>
            </w:tcBorders>
            <w:noWrap/>
            <w:hideMark/>
          </w:tcPr>
          <w:p w14:paraId="4BCFBD61" w14:textId="11CB67F9" w:rsidR="00FE6A1E" w:rsidRPr="000A31B3" w:rsidRDefault="006402A0" w:rsidP="00552D4B">
            <w:pPr>
              <w:spacing w:after="0"/>
            </w:pPr>
            <w:r>
              <w:t>Agency hiring policy and practice overseen by Chief HR Officer.</w:t>
            </w:r>
          </w:p>
        </w:tc>
      </w:tr>
      <w:tr w:rsidR="00FE6A1E" w:rsidRPr="000A31B3" w14:paraId="7F2F4489" w14:textId="77777777" w:rsidTr="00D82D4A">
        <w:trPr>
          <w:trHeight w:val="20"/>
        </w:trPr>
        <w:tc>
          <w:tcPr>
            <w:tcW w:w="10530" w:type="dxa"/>
            <w:gridSpan w:val="3"/>
            <w:tcBorders>
              <w:top w:val="single" w:sz="4" w:space="0" w:color="auto"/>
              <w:left w:val="single" w:sz="4" w:space="0" w:color="auto"/>
              <w:bottom w:val="single" w:sz="4" w:space="0" w:color="auto"/>
              <w:right w:val="single" w:sz="4" w:space="0" w:color="auto"/>
            </w:tcBorders>
            <w:shd w:val="clear" w:color="auto" w:fill="FFAF00"/>
            <w:hideMark/>
          </w:tcPr>
          <w:p w14:paraId="6AEC1D5C" w14:textId="436075FA" w:rsidR="00FE6A1E" w:rsidRPr="00A2202E" w:rsidRDefault="00FE6A1E" w:rsidP="00552D4B">
            <w:pPr>
              <w:spacing w:after="0"/>
              <w:rPr>
                <w:szCs w:val="20"/>
              </w:rPr>
            </w:pPr>
            <w:r w:rsidRPr="00A2202E">
              <w:t>E4.  Governance: Agency’s governing Board provides active oversight to ensure effectiveness of executive staff and the agency in carrying out its Mission.</w:t>
            </w:r>
          </w:p>
        </w:tc>
      </w:tr>
      <w:tr w:rsidR="00FE6A1E" w:rsidRPr="000A31B3" w14:paraId="37A9B432" w14:textId="77777777" w:rsidTr="00BC390D">
        <w:trPr>
          <w:trHeight w:val="20"/>
        </w:trPr>
        <w:tc>
          <w:tcPr>
            <w:tcW w:w="450" w:type="dxa"/>
            <w:vMerge w:val="restart"/>
            <w:tcBorders>
              <w:top w:val="nil"/>
              <w:left w:val="single" w:sz="4" w:space="0" w:color="000000"/>
              <w:bottom w:val="single" w:sz="4" w:space="0" w:color="000000"/>
              <w:right w:val="single" w:sz="4" w:space="0" w:color="auto"/>
            </w:tcBorders>
            <w:shd w:val="clear" w:color="000000" w:fill="DAEDF3"/>
            <w:vAlign w:val="center"/>
            <w:hideMark/>
          </w:tcPr>
          <w:p w14:paraId="53652E2F"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6BA9A8FF" w14:textId="77777777" w:rsidR="00FE6A1E" w:rsidRPr="00B72704" w:rsidRDefault="00FE6A1E" w:rsidP="00552D4B">
            <w:pPr>
              <w:spacing w:after="0"/>
            </w:pPr>
            <w:r>
              <w:t xml:space="preserve">E.4.a. </w:t>
            </w:r>
            <w:r w:rsidRPr="00B72704">
              <w:t>The Board has an appropriate framework to exercise active governance.</w:t>
            </w:r>
          </w:p>
        </w:tc>
        <w:tc>
          <w:tcPr>
            <w:tcW w:w="3150" w:type="dxa"/>
            <w:tcBorders>
              <w:top w:val="single" w:sz="4" w:space="0" w:color="auto"/>
              <w:left w:val="single" w:sz="4" w:space="0" w:color="auto"/>
              <w:bottom w:val="single" w:sz="4" w:space="0" w:color="auto"/>
              <w:right w:val="single" w:sz="4" w:space="0" w:color="auto"/>
            </w:tcBorders>
            <w:noWrap/>
            <w:vAlign w:val="center"/>
            <w:hideMark/>
          </w:tcPr>
          <w:p w14:paraId="66C53C5D" w14:textId="179E33B6" w:rsidR="00FE6A1E" w:rsidRPr="000A31B3" w:rsidRDefault="00FE6A1E" w:rsidP="00552D4B">
            <w:pPr>
              <w:spacing w:after="0"/>
            </w:pPr>
            <w:r>
              <w:t xml:space="preserve">Board </w:t>
            </w:r>
            <w:r w:rsidRPr="000A31B3">
              <w:t>Bylaws</w:t>
            </w:r>
            <w:r w:rsidR="006E45BC">
              <w:t xml:space="preserve"> maintained by the </w:t>
            </w:r>
            <w:r w:rsidR="00BC390D">
              <w:t>Executive Director</w:t>
            </w:r>
            <w:r w:rsidR="006E45BC">
              <w:t>.</w:t>
            </w:r>
          </w:p>
        </w:tc>
      </w:tr>
      <w:tr w:rsidR="00FE6A1E" w:rsidRPr="000A31B3" w14:paraId="615214DF" w14:textId="77777777" w:rsidTr="00BC390D">
        <w:trPr>
          <w:trHeight w:val="20"/>
        </w:trPr>
        <w:tc>
          <w:tcPr>
            <w:tcW w:w="450" w:type="dxa"/>
            <w:vMerge/>
            <w:tcBorders>
              <w:top w:val="single" w:sz="4" w:space="0" w:color="auto"/>
              <w:left w:val="single" w:sz="4" w:space="0" w:color="000000"/>
              <w:bottom w:val="single" w:sz="4" w:space="0" w:color="000000"/>
              <w:right w:val="single" w:sz="4" w:space="0" w:color="auto"/>
            </w:tcBorders>
            <w:vAlign w:val="center"/>
            <w:hideMark/>
          </w:tcPr>
          <w:p w14:paraId="0472B809"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400AEAE4" w14:textId="77777777" w:rsidR="00FE6A1E" w:rsidRPr="00B72704" w:rsidRDefault="00FE6A1E" w:rsidP="00552D4B">
            <w:pPr>
              <w:spacing w:after="0"/>
            </w:pPr>
            <w:r>
              <w:t xml:space="preserve">E.4.b. </w:t>
            </w:r>
            <w:r w:rsidRPr="00B72704">
              <w:t>The board has a mechanism for active representation of people supported in agency governance and decision making.</w:t>
            </w:r>
          </w:p>
        </w:tc>
        <w:tc>
          <w:tcPr>
            <w:tcW w:w="3150" w:type="dxa"/>
            <w:tcBorders>
              <w:top w:val="single" w:sz="4" w:space="0" w:color="auto"/>
              <w:left w:val="single" w:sz="4" w:space="0" w:color="auto"/>
              <w:bottom w:val="single" w:sz="4" w:space="0" w:color="auto"/>
              <w:right w:val="single" w:sz="4" w:space="0" w:color="auto"/>
            </w:tcBorders>
            <w:noWrap/>
            <w:hideMark/>
          </w:tcPr>
          <w:p w14:paraId="7DE1FA73" w14:textId="74D0031A" w:rsidR="00FE6A1E" w:rsidRPr="000A31B3" w:rsidRDefault="00F1305B" w:rsidP="00552D4B">
            <w:pPr>
              <w:spacing w:after="0"/>
            </w:pPr>
            <w:r>
              <w:t>Toomey is working to develop this mechanism.</w:t>
            </w:r>
          </w:p>
        </w:tc>
      </w:tr>
      <w:tr w:rsidR="00FE6A1E" w:rsidRPr="000A31B3" w14:paraId="41EB6BC4"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24F79C09"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4A29C3C2" w14:textId="77777777" w:rsidR="00FE6A1E" w:rsidRPr="00B72704" w:rsidRDefault="00FE6A1E" w:rsidP="00552D4B">
            <w:pPr>
              <w:spacing w:after="0"/>
            </w:pPr>
            <w:r>
              <w:t xml:space="preserve">E.4.c. </w:t>
            </w:r>
            <w:r w:rsidRPr="00B72704">
              <w:t>The Board demonstrates oversight of the Executive Director including adherence to executive compensation requirements.</w:t>
            </w:r>
          </w:p>
        </w:tc>
        <w:tc>
          <w:tcPr>
            <w:tcW w:w="3150" w:type="dxa"/>
            <w:tcBorders>
              <w:top w:val="single" w:sz="4" w:space="0" w:color="auto"/>
              <w:left w:val="single" w:sz="4" w:space="0" w:color="auto"/>
              <w:bottom w:val="single" w:sz="4" w:space="0" w:color="auto"/>
              <w:right w:val="single" w:sz="4" w:space="0" w:color="auto"/>
            </w:tcBorders>
            <w:noWrap/>
            <w:hideMark/>
          </w:tcPr>
          <w:p w14:paraId="3F47D60C" w14:textId="1DE805B5" w:rsidR="00FE6A1E" w:rsidRPr="000A31B3" w:rsidRDefault="00FE6A1E" w:rsidP="00552D4B">
            <w:pPr>
              <w:spacing w:after="0"/>
            </w:pPr>
            <w:r w:rsidRPr="000A31B3">
              <w:t xml:space="preserve">Annual </w:t>
            </w:r>
            <w:r w:rsidR="008A256A">
              <w:t xml:space="preserve">Board </w:t>
            </w:r>
            <w:r w:rsidRPr="000A31B3">
              <w:t>eval</w:t>
            </w:r>
            <w:r>
              <w:t>uation</w:t>
            </w:r>
            <w:r w:rsidRPr="000A31B3">
              <w:t xml:space="preserve"> of </w:t>
            </w:r>
            <w:r w:rsidR="008A256A">
              <w:t xml:space="preserve">the </w:t>
            </w:r>
            <w:r w:rsidRPr="000A31B3">
              <w:t>E</w:t>
            </w:r>
            <w:r>
              <w:t xml:space="preserve">xecutive </w:t>
            </w:r>
            <w:r w:rsidRPr="000A31B3">
              <w:t>D</w:t>
            </w:r>
            <w:r>
              <w:t>irector</w:t>
            </w:r>
            <w:r w:rsidR="008A256A">
              <w:t xml:space="preserve"> which is m</w:t>
            </w:r>
            <w:r>
              <w:t>onitored by H</w:t>
            </w:r>
            <w:r w:rsidR="008A256A">
              <w:t xml:space="preserve">uman </w:t>
            </w:r>
            <w:r>
              <w:t>R</w:t>
            </w:r>
            <w:r w:rsidR="008A256A">
              <w:t>esources.</w:t>
            </w:r>
          </w:p>
        </w:tc>
      </w:tr>
      <w:tr w:rsidR="00FE6A1E" w:rsidRPr="000A31B3" w14:paraId="2C2C5959"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7F921D22"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2374A6E0" w14:textId="77777777" w:rsidR="00FE6A1E" w:rsidRPr="00B72704" w:rsidRDefault="00FE6A1E" w:rsidP="00552D4B">
            <w:pPr>
              <w:spacing w:after="0"/>
            </w:pPr>
            <w:r w:rsidRPr="00B72704">
              <w:t>E.4.d. The Board has adequate diversity of the appropriate skills and cultural competency to make decisions in alignment with the organization’s mission.</w:t>
            </w:r>
          </w:p>
        </w:tc>
        <w:tc>
          <w:tcPr>
            <w:tcW w:w="3150" w:type="dxa"/>
            <w:tcBorders>
              <w:top w:val="single" w:sz="4" w:space="0" w:color="auto"/>
              <w:left w:val="single" w:sz="4" w:space="0" w:color="auto"/>
              <w:bottom w:val="single" w:sz="4" w:space="0" w:color="auto"/>
              <w:right w:val="single" w:sz="4" w:space="0" w:color="auto"/>
            </w:tcBorders>
            <w:noWrap/>
            <w:hideMark/>
          </w:tcPr>
          <w:p w14:paraId="4D32AD3A" w14:textId="57D6C518" w:rsidR="00FE6A1E" w:rsidRPr="000A31B3" w:rsidRDefault="00682545" w:rsidP="00552D4B">
            <w:pPr>
              <w:spacing w:after="0"/>
            </w:pPr>
            <w:r>
              <w:t>The Board Development Committee and Executive Director oversee Board Procurement and Training</w:t>
            </w:r>
            <w:r w:rsidR="001E4FBA">
              <w:t>.</w:t>
            </w:r>
          </w:p>
        </w:tc>
      </w:tr>
      <w:tr w:rsidR="00FE6A1E" w:rsidRPr="000A31B3" w14:paraId="2FCDFFE5" w14:textId="77777777" w:rsidTr="00D82D4A">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3C6C658D"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2580B13C" w14:textId="77777777" w:rsidR="00FE6A1E" w:rsidRPr="00B72704" w:rsidRDefault="00FE6A1E" w:rsidP="00552D4B">
            <w:pPr>
              <w:spacing w:after="0"/>
            </w:pPr>
            <w:r>
              <w:t xml:space="preserve">E.4.e. </w:t>
            </w:r>
            <w:r w:rsidRPr="00B72704">
              <w:t>The Board provides fiscal direction and oversight.</w:t>
            </w:r>
          </w:p>
        </w:tc>
        <w:tc>
          <w:tcPr>
            <w:tcW w:w="3150" w:type="dxa"/>
            <w:tcBorders>
              <w:top w:val="single" w:sz="4" w:space="0" w:color="auto"/>
              <w:left w:val="single" w:sz="4" w:space="0" w:color="auto"/>
              <w:bottom w:val="single" w:sz="4" w:space="0" w:color="auto"/>
              <w:right w:val="single" w:sz="4" w:space="0" w:color="auto"/>
            </w:tcBorders>
            <w:noWrap/>
            <w:hideMark/>
          </w:tcPr>
          <w:p w14:paraId="551C0A8F" w14:textId="4304648A" w:rsidR="00FE6A1E" w:rsidRPr="000A31B3" w:rsidRDefault="00397D2D" w:rsidP="00552D4B">
            <w:pPr>
              <w:spacing w:after="0"/>
            </w:pPr>
            <w:r>
              <w:t xml:space="preserve">Evidence by the </w:t>
            </w:r>
            <w:r w:rsidR="00FE6A1E" w:rsidRPr="000A31B3">
              <w:t>Board and Finance Committee minutes</w:t>
            </w:r>
            <w:r>
              <w:t xml:space="preserve"> which are r</w:t>
            </w:r>
            <w:r w:rsidR="00FE6A1E">
              <w:t xml:space="preserve">eviewed by </w:t>
            </w:r>
            <w:r>
              <w:t xml:space="preserve">the </w:t>
            </w:r>
            <w:r w:rsidR="00FE6A1E">
              <w:t>QI Department</w:t>
            </w:r>
            <w:r>
              <w:t>.</w:t>
            </w:r>
          </w:p>
        </w:tc>
      </w:tr>
    </w:tbl>
    <w:p w14:paraId="65540A4D" w14:textId="77777777" w:rsidR="00682545" w:rsidRDefault="00682545"/>
    <w:p w14:paraId="22DE2550" w14:textId="77777777" w:rsidR="00682545" w:rsidRDefault="00682545"/>
    <w:p w14:paraId="1D4576A8" w14:textId="77777777" w:rsidR="00682545" w:rsidRDefault="00682545"/>
    <w:p w14:paraId="66821F1C" w14:textId="77777777" w:rsidR="00682545" w:rsidRDefault="00682545"/>
    <w:p w14:paraId="2941732A" w14:textId="77777777" w:rsidR="00682545" w:rsidRDefault="00682545"/>
    <w:tbl>
      <w:tblPr>
        <w:tblW w:w="10530" w:type="dxa"/>
        <w:tblInd w:w="-635" w:type="dxa"/>
        <w:tblLook w:val="04A0" w:firstRow="1" w:lastRow="0" w:firstColumn="1" w:lastColumn="0" w:noHBand="0" w:noVBand="1"/>
      </w:tblPr>
      <w:tblGrid>
        <w:gridCol w:w="450"/>
        <w:gridCol w:w="6930"/>
        <w:gridCol w:w="3150"/>
      </w:tblGrid>
      <w:tr w:rsidR="00FE6A1E" w:rsidRPr="000A31B3" w14:paraId="56F54438" w14:textId="77777777" w:rsidTr="00D82D4A">
        <w:trPr>
          <w:trHeight w:val="20"/>
        </w:trPr>
        <w:tc>
          <w:tcPr>
            <w:tcW w:w="10530" w:type="dxa"/>
            <w:gridSpan w:val="3"/>
            <w:tcBorders>
              <w:top w:val="single" w:sz="4" w:space="0" w:color="auto"/>
              <w:left w:val="single" w:sz="4" w:space="0" w:color="auto"/>
              <w:bottom w:val="single" w:sz="4" w:space="0" w:color="auto"/>
              <w:right w:val="single" w:sz="4" w:space="0" w:color="auto"/>
            </w:tcBorders>
            <w:shd w:val="clear" w:color="auto" w:fill="008A3E"/>
            <w:hideMark/>
          </w:tcPr>
          <w:p w14:paraId="0CDEB5E8" w14:textId="77777777" w:rsidR="00FE6A1E" w:rsidRPr="007D59D4" w:rsidRDefault="00FE6A1E" w:rsidP="00552D4B">
            <w:pPr>
              <w:spacing w:after="0"/>
              <w:rPr>
                <w:szCs w:val="20"/>
              </w:rPr>
            </w:pPr>
            <w:r w:rsidRPr="000D79E1">
              <w:rPr>
                <w:color w:val="FFFFFF" w:themeColor="background1"/>
              </w:rPr>
              <w:lastRenderedPageBreak/>
              <w:t>F.   Quality Improvement</w:t>
            </w:r>
            <w:r w:rsidRPr="000D79E1">
              <w:rPr>
                <w:color w:val="FFFFFF" w:themeColor="background1"/>
              </w:rPr>
              <w:br/>
              <w:t>The organization acts to improve its effectiveness in the support individuals' quality of life.</w:t>
            </w:r>
          </w:p>
        </w:tc>
      </w:tr>
      <w:tr w:rsidR="00FE6A1E" w:rsidRPr="000A31B3" w14:paraId="3218A077" w14:textId="77777777" w:rsidTr="00D82D4A">
        <w:trPr>
          <w:trHeight w:val="20"/>
        </w:trPr>
        <w:tc>
          <w:tcPr>
            <w:tcW w:w="10530" w:type="dxa"/>
            <w:gridSpan w:val="3"/>
            <w:tcBorders>
              <w:top w:val="single" w:sz="4" w:space="0" w:color="auto"/>
              <w:left w:val="single" w:sz="4" w:space="0" w:color="auto"/>
              <w:bottom w:val="single" w:sz="4" w:space="0" w:color="auto"/>
              <w:right w:val="single" w:sz="4" w:space="0" w:color="auto"/>
            </w:tcBorders>
            <w:shd w:val="clear" w:color="auto" w:fill="FFAF00"/>
            <w:hideMark/>
          </w:tcPr>
          <w:p w14:paraId="1A47085D" w14:textId="54F4EF12" w:rsidR="00FE6A1E" w:rsidRPr="007D59D4" w:rsidRDefault="00FE6A1E" w:rsidP="00552D4B">
            <w:pPr>
              <w:spacing w:after="0"/>
              <w:rPr>
                <w:szCs w:val="20"/>
              </w:rPr>
            </w:pPr>
            <w:r w:rsidRPr="007D59D4">
              <w:t>F1.  Quality Plan: The organization has a written plan that identifies standards, goals, and objectives and the actions necessary to meet them.</w:t>
            </w:r>
          </w:p>
        </w:tc>
      </w:tr>
      <w:tr w:rsidR="00FE6A1E" w:rsidRPr="000A31B3" w14:paraId="0C140AD4" w14:textId="77777777" w:rsidTr="00D82D4A">
        <w:trPr>
          <w:trHeight w:val="20"/>
        </w:trPr>
        <w:tc>
          <w:tcPr>
            <w:tcW w:w="450" w:type="dxa"/>
            <w:vMerge w:val="restart"/>
            <w:tcBorders>
              <w:top w:val="nil"/>
              <w:left w:val="single" w:sz="4" w:space="0" w:color="000000"/>
              <w:right w:val="single" w:sz="4" w:space="0" w:color="auto"/>
            </w:tcBorders>
            <w:shd w:val="clear" w:color="000000" w:fill="DAEDF3"/>
            <w:vAlign w:val="center"/>
            <w:hideMark/>
          </w:tcPr>
          <w:p w14:paraId="75D0D669" w14:textId="77777777" w:rsidR="00FE6A1E" w:rsidRPr="000A31B3" w:rsidRDefault="00FE6A1E" w:rsidP="00552D4B">
            <w:pPr>
              <w:spacing w:after="0"/>
              <w:rPr>
                <w:color w:val="auto"/>
                <w:szCs w:val="24"/>
              </w:rPr>
            </w:pPr>
            <w:r w:rsidRPr="000A31B3">
              <w:t> </w:t>
            </w:r>
          </w:p>
        </w:tc>
        <w:tc>
          <w:tcPr>
            <w:tcW w:w="6930" w:type="dxa"/>
            <w:tcBorders>
              <w:top w:val="single" w:sz="4" w:space="0" w:color="auto"/>
              <w:left w:val="single" w:sz="4" w:space="0" w:color="auto"/>
              <w:bottom w:val="single" w:sz="4" w:space="0" w:color="auto"/>
              <w:right w:val="single" w:sz="4" w:space="0" w:color="auto"/>
            </w:tcBorders>
            <w:hideMark/>
          </w:tcPr>
          <w:p w14:paraId="67BE6A89" w14:textId="77777777" w:rsidR="00FE6A1E" w:rsidRPr="007D59D4" w:rsidRDefault="00FE6A1E" w:rsidP="00552D4B">
            <w:pPr>
              <w:spacing w:after="0"/>
            </w:pPr>
            <w:r>
              <w:t xml:space="preserve">F.1.a. </w:t>
            </w:r>
            <w:r w:rsidRPr="007D59D4">
              <w:t>The quality improvement plan integrates the domains and factors outlined in this quality matrix and any other areas evidenced to be important to people supported by the agency and OPW</w:t>
            </w:r>
            <w:r>
              <w:t>DD priority areas (e.g. person-centered mechanisms/</w:t>
            </w:r>
            <w:r w:rsidRPr="007D59D4">
              <w:t>assessment</w:t>
            </w:r>
            <w:r>
              <w:t>s</w:t>
            </w:r>
            <w:r w:rsidRPr="007D59D4">
              <w:t>, information from satisfaction surveys, e</w:t>
            </w:r>
            <w:r>
              <w:t>mployment, etc.)</w:t>
            </w:r>
          </w:p>
        </w:tc>
        <w:tc>
          <w:tcPr>
            <w:tcW w:w="3150" w:type="dxa"/>
            <w:vMerge w:val="restart"/>
            <w:tcBorders>
              <w:top w:val="single" w:sz="4" w:space="0" w:color="auto"/>
              <w:left w:val="single" w:sz="4" w:space="0" w:color="auto"/>
              <w:right w:val="single" w:sz="4" w:space="0" w:color="auto"/>
            </w:tcBorders>
            <w:noWrap/>
            <w:vAlign w:val="center"/>
          </w:tcPr>
          <w:p w14:paraId="0F09F54C" w14:textId="504EB963" w:rsidR="00FE6A1E" w:rsidRPr="000A31B3" w:rsidRDefault="00682545" w:rsidP="00552D4B">
            <w:pPr>
              <w:spacing w:after="0"/>
            </w:pPr>
            <w:r>
              <w:t xml:space="preserve">TRACS </w:t>
            </w:r>
            <w:r w:rsidR="00FE6A1E">
              <w:t>Quality Improvement Plan</w:t>
            </w:r>
            <w:r>
              <w:t xml:space="preserve"> which is annually u</w:t>
            </w:r>
            <w:r w:rsidR="00FE6A1E">
              <w:t>pdated by the QI Department</w:t>
            </w:r>
            <w:r>
              <w:t xml:space="preserve"> and approved by the Board.</w:t>
            </w:r>
          </w:p>
        </w:tc>
      </w:tr>
      <w:tr w:rsidR="00FE6A1E" w:rsidRPr="000A31B3" w14:paraId="1AF7EA59" w14:textId="77777777" w:rsidTr="00D82D4A">
        <w:trPr>
          <w:trHeight w:val="20"/>
        </w:trPr>
        <w:tc>
          <w:tcPr>
            <w:tcW w:w="450" w:type="dxa"/>
            <w:vMerge/>
            <w:tcBorders>
              <w:left w:val="single" w:sz="4" w:space="0" w:color="000000"/>
              <w:right w:val="single" w:sz="4" w:space="0" w:color="auto"/>
            </w:tcBorders>
            <w:vAlign w:val="center"/>
            <w:hideMark/>
          </w:tcPr>
          <w:p w14:paraId="77F00C8D"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4F1E7D80" w14:textId="77777777" w:rsidR="00FE6A1E" w:rsidRPr="007D59D4" w:rsidRDefault="00FE6A1E" w:rsidP="00552D4B">
            <w:pPr>
              <w:spacing w:after="0"/>
              <w:rPr>
                <w:color w:val="auto"/>
              </w:rPr>
            </w:pPr>
            <w:r>
              <w:t xml:space="preserve">F.1.b. </w:t>
            </w:r>
            <w:r w:rsidRPr="007D59D4">
              <w:t>The quality improvement plan includes a statement of the goals and objectives for the agency’s delivery of high quality services.</w:t>
            </w:r>
          </w:p>
        </w:tc>
        <w:tc>
          <w:tcPr>
            <w:tcW w:w="3150" w:type="dxa"/>
            <w:vMerge/>
            <w:tcBorders>
              <w:left w:val="single" w:sz="4" w:space="0" w:color="auto"/>
              <w:right w:val="single" w:sz="4" w:space="0" w:color="auto"/>
            </w:tcBorders>
            <w:noWrap/>
            <w:hideMark/>
          </w:tcPr>
          <w:p w14:paraId="5FC17023" w14:textId="77777777" w:rsidR="00FE6A1E" w:rsidRPr="000A31B3" w:rsidRDefault="00FE6A1E" w:rsidP="00552D4B">
            <w:pPr>
              <w:spacing w:after="0"/>
            </w:pPr>
          </w:p>
        </w:tc>
      </w:tr>
      <w:tr w:rsidR="00FE6A1E" w:rsidRPr="000A31B3" w14:paraId="2C6B980C" w14:textId="77777777" w:rsidTr="00D82D4A">
        <w:trPr>
          <w:trHeight w:val="20"/>
        </w:trPr>
        <w:tc>
          <w:tcPr>
            <w:tcW w:w="450" w:type="dxa"/>
            <w:vMerge/>
            <w:tcBorders>
              <w:left w:val="single" w:sz="4" w:space="0" w:color="000000"/>
              <w:right w:val="single" w:sz="4" w:space="0" w:color="auto"/>
            </w:tcBorders>
            <w:vAlign w:val="center"/>
            <w:hideMark/>
          </w:tcPr>
          <w:p w14:paraId="33E626EF"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1F70670F" w14:textId="77777777" w:rsidR="00FE6A1E" w:rsidRPr="007D59D4" w:rsidRDefault="00FE6A1E" w:rsidP="00552D4B">
            <w:pPr>
              <w:spacing w:after="0"/>
              <w:rPr>
                <w:color w:val="000000"/>
                <w:szCs w:val="20"/>
              </w:rPr>
            </w:pPr>
            <w:r>
              <w:rPr>
                <w:color w:val="242323"/>
              </w:rPr>
              <w:t xml:space="preserve">F.1.c. </w:t>
            </w:r>
            <w:r w:rsidRPr="007D59D4">
              <w:t>The quality improvement plan includes standards related to individual/family</w:t>
            </w:r>
            <w:r>
              <w:t xml:space="preserve"> satisfaction with services and </w:t>
            </w:r>
            <w:r w:rsidRPr="007D59D4">
              <w:t>supports, and agency response to people's concerns and complaints as needed.</w:t>
            </w:r>
          </w:p>
        </w:tc>
        <w:tc>
          <w:tcPr>
            <w:tcW w:w="3150" w:type="dxa"/>
            <w:vMerge/>
            <w:tcBorders>
              <w:left w:val="single" w:sz="4" w:space="0" w:color="auto"/>
              <w:right w:val="single" w:sz="4" w:space="0" w:color="auto"/>
            </w:tcBorders>
            <w:noWrap/>
            <w:hideMark/>
          </w:tcPr>
          <w:p w14:paraId="362E61D2" w14:textId="77777777" w:rsidR="00FE6A1E" w:rsidRPr="000A31B3" w:rsidRDefault="00FE6A1E" w:rsidP="00552D4B">
            <w:pPr>
              <w:spacing w:after="0"/>
            </w:pPr>
          </w:p>
        </w:tc>
      </w:tr>
      <w:tr w:rsidR="00FE6A1E" w:rsidRPr="000A31B3" w14:paraId="4C1E8C8D" w14:textId="77777777" w:rsidTr="00D82D4A">
        <w:trPr>
          <w:trHeight w:val="20"/>
        </w:trPr>
        <w:tc>
          <w:tcPr>
            <w:tcW w:w="450" w:type="dxa"/>
            <w:vMerge/>
            <w:tcBorders>
              <w:left w:val="single" w:sz="4" w:space="0" w:color="000000"/>
              <w:right w:val="single" w:sz="4" w:space="0" w:color="auto"/>
            </w:tcBorders>
            <w:vAlign w:val="center"/>
            <w:hideMark/>
          </w:tcPr>
          <w:p w14:paraId="36B4C745"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504D83C6" w14:textId="77777777" w:rsidR="00FE6A1E" w:rsidRPr="007D59D4" w:rsidRDefault="00FE6A1E" w:rsidP="00552D4B">
            <w:pPr>
              <w:spacing w:after="0"/>
              <w:rPr>
                <w:color w:val="auto"/>
              </w:rPr>
            </w:pPr>
            <w:r>
              <w:t xml:space="preserve">F.1.d. </w:t>
            </w:r>
            <w:r w:rsidRPr="007D59D4">
              <w:t>The quality improvement plan includes roles, responsibilities and processes to address quality improvement and regulatory deficiencies.</w:t>
            </w:r>
          </w:p>
        </w:tc>
        <w:tc>
          <w:tcPr>
            <w:tcW w:w="3150" w:type="dxa"/>
            <w:vMerge/>
            <w:tcBorders>
              <w:left w:val="single" w:sz="4" w:space="0" w:color="auto"/>
              <w:right w:val="single" w:sz="4" w:space="0" w:color="auto"/>
            </w:tcBorders>
            <w:noWrap/>
            <w:hideMark/>
          </w:tcPr>
          <w:p w14:paraId="48C51760" w14:textId="77777777" w:rsidR="00FE6A1E" w:rsidRPr="000A31B3" w:rsidRDefault="00FE6A1E" w:rsidP="00552D4B">
            <w:pPr>
              <w:spacing w:after="0"/>
            </w:pPr>
          </w:p>
        </w:tc>
      </w:tr>
      <w:tr w:rsidR="00FE6A1E" w:rsidRPr="000A31B3" w14:paraId="331B721F" w14:textId="77777777" w:rsidTr="00D82D4A">
        <w:trPr>
          <w:trHeight w:val="20"/>
        </w:trPr>
        <w:tc>
          <w:tcPr>
            <w:tcW w:w="450" w:type="dxa"/>
            <w:vMerge/>
            <w:tcBorders>
              <w:left w:val="single" w:sz="4" w:space="0" w:color="000000"/>
              <w:right w:val="single" w:sz="4" w:space="0" w:color="auto"/>
            </w:tcBorders>
            <w:vAlign w:val="center"/>
            <w:hideMark/>
          </w:tcPr>
          <w:p w14:paraId="4B02CC6C"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456924D9" w14:textId="77777777" w:rsidR="00FE6A1E" w:rsidRPr="007D59D4" w:rsidRDefault="00FE6A1E" w:rsidP="00552D4B">
            <w:pPr>
              <w:spacing w:after="0"/>
              <w:rPr>
                <w:color w:val="auto"/>
              </w:rPr>
            </w:pPr>
            <w:r>
              <w:t xml:space="preserve">F.1.e. </w:t>
            </w:r>
            <w:r w:rsidRPr="007D59D4">
              <w:t>The quality improvement plan includes the description of Quality Improvement actions to be taken during the year.</w:t>
            </w:r>
          </w:p>
        </w:tc>
        <w:tc>
          <w:tcPr>
            <w:tcW w:w="3150" w:type="dxa"/>
            <w:vMerge/>
            <w:tcBorders>
              <w:left w:val="single" w:sz="4" w:space="0" w:color="auto"/>
              <w:right w:val="single" w:sz="4" w:space="0" w:color="auto"/>
            </w:tcBorders>
            <w:noWrap/>
            <w:hideMark/>
          </w:tcPr>
          <w:p w14:paraId="6DB77BF6" w14:textId="77777777" w:rsidR="00FE6A1E" w:rsidRPr="000A31B3" w:rsidRDefault="00FE6A1E" w:rsidP="00552D4B">
            <w:pPr>
              <w:spacing w:after="0"/>
            </w:pPr>
          </w:p>
        </w:tc>
      </w:tr>
      <w:tr w:rsidR="00FE6A1E" w:rsidRPr="000A31B3" w14:paraId="5D70771E" w14:textId="77777777" w:rsidTr="00D82D4A">
        <w:trPr>
          <w:trHeight w:val="20"/>
        </w:trPr>
        <w:tc>
          <w:tcPr>
            <w:tcW w:w="450" w:type="dxa"/>
            <w:vMerge/>
            <w:tcBorders>
              <w:left w:val="single" w:sz="4" w:space="0" w:color="000000"/>
              <w:right w:val="single" w:sz="4" w:space="0" w:color="auto"/>
            </w:tcBorders>
            <w:vAlign w:val="center"/>
            <w:hideMark/>
          </w:tcPr>
          <w:p w14:paraId="3EF5DC83"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791971D7" w14:textId="77777777" w:rsidR="00FE6A1E" w:rsidRPr="007D59D4" w:rsidRDefault="00FE6A1E" w:rsidP="00552D4B">
            <w:pPr>
              <w:spacing w:after="0"/>
              <w:rPr>
                <w:color w:val="auto"/>
              </w:rPr>
            </w:pPr>
            <w:r>
              <w:t xml:space="preserve">F.1.f. </w:t>
            </w:r>
            <w:r w:rsidRPr="007D59D4">
              <w:t>The agency’s quality improvement plan incorporates self-assessment, aggregation, and analysis in an annual progress summary that incorporates the quality improvement actions taken during the year in response to this information.</w:t>
            </w:r>
          </w:p>
        </w:tc>
        <w:tc>
          <w:tcPr>
            <w:tcW w:w="3150" w:type="dxa"/>
            <w:vMerge/>
            <w:tcBorders>
              <w:left w:val="single" w:sz="4" w:space="0" w:color="auto"/>
              <w:bottom w:val="single" w:sz="4" w:space="0" w:color="auto"/>
              <w:right w:val="single" w:sz="4" w:space="0" w:color="auto"/>
            </w:tcBorders>
            <w:noWrap/>
            <w:hideMark/>
          </w:tcPr>
          <w:p w14:paraId="603146A8" w14:textId="77777777" w:rsidR="00FE6A1E" w:rsidRPr="000A31B3" w:rsidRDefault="00FE6A1E" w:rsidP="00552D4B">
            <w:pPr>
              <w:spacing w:after="0"/>
            </w:pPr>
          </w:p>
        </w:tc>
      </w:tr>
      <w:tr w:rsidR="00FE6A1E" w:rsidRPr="000A31B3" w14:paraId="6262AED3" w14:textId="77777777" w:rsidTr="00D82D4A">
        <w:trPr>
          <w:trHeight w:val="20"/>
        </w:trPr>
        <w:tc>
          <w:tcPr>
            <w:tcW w:w="450" w:type="dxa"/>
            <w:vMerge/>
            <w:tcBorders>
              <w:left w:val="single" w:sz="4" w:space="0" w:color="000000"/>
              <w:right w:val="single" w:sz="4" w:space="0" w:color="auto"/>
            </w:tcBorders>
            <w:vAlign w:val="center"/>
            <w:hideMark/>
          </w:tcPr>
          <w:p w14:paraId="3E969CCE"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330A5BAF" w14:textId="77777777" w:rsidR="00FE6A1E" w:rsidRPr="007D59D4" w:rsidRDefault="00FE6A1E" w:rsidP="00552D4B">
            <w:pPr>
              <w:spacing w:after="0"/>
              <w:rPr>
                <w:color w:val="auto"/>
              </w:rPr>
            </w:pPr>
            <w:r>
              <w:t>F.1.g.</w:t>
            </w:r>
            <w:r w:rsidRPr="007D59D4">
              <w:t xml:space="preserve"> The quality improvement plan is reviewed and approved by the board of directors on at least an annual basis.</w:t>
            </w:r>
          </w:p>
        </w:tc>
        <w:tc>
          <w:tcPr>
            <w:tcW w:w="3150" w:type="dxa"/>
            <w:vMerge w:val="restart"/>
            <w:tcBorders>
              <w:top w:val="single" w:sz="4" w:space="0" w:color="auto"/>
              <w:left w:val="single" w:sz="4" w:space="0" w:color="auto"/>
              <w:right w:val="single" w:sz="4" w:space="0" w:color="auto"/>
            </w:tcBorders>
            <w:vAlign w:val="center"/>
            <w:hideMark/>
          </w:tcPr>
          <w:p w14:paraId="2F6C220A" w14:textId="04AECDDF" w:rsidR="00FE6A1E" w:rsidRPr="000A31B3" w:rsidRDefault="00965E4F" w:rsidP="00552D4B">
            <w:pPr>
              <w:spacing w:after="0"/>
            </w:pPr>
            <w:r>
              <w:t xml:space="preserve">The QI Department annually presents the QI Plan for feedback to the Board before approval. </w:t>
            </w:r>
          </w:p>
        </w:tc>
      </w:tr>
      <w:tr w:rsidR="00FE6A1E" w:rsidRPr="000A31B3" w14:paraId="11CD3A7B" w14:textId="77777777" w:rsidTr="00D82D4A">
        <w:trPr>
          <w:trHeight w:val="20"/>
        </w:trPr>
        <w:tc>
          <w:tcPr>
            <w:tcW w:w="450" w:type="dxa"/>
            <w:vMerge/>
            <w:tcBorders>
              <w:left w:val="single" w:sz="4" w:space="0" w:color="000000"/>
              <w:bottom w:val="single" w:sz="4" w:space="0" w:color="000000"/>
              <w:right w:val="single" w:sz="4" w:space="0" w:color="auto"/>
            </w:tcBorders>
            <w:shd w:val="clear" w:color="000000" w:fill="DAEDF3"/>
            <w:vAlign w:val="center"/>
            <w:hideMark/>
          </w:tcPr>
          <w:p w14:paraId="7ED9C2A5"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030D26A9" w14:textId="77777777" w:rsidR="00FE6A1E" w:rsidRPr="007D59D4" w:rsidRDefault="00FE6A1E" w:rsidP="00552D4B">
            <w:pPr>
              <w:spacing w:after="0"/>
            </w:pPr>
            <w:r>
              <w:t xml:space="preserve">F.1.h. </w:t>
            </w:r>
            <w:r w:rsidRPr="007D59D4">
              <w:t>There is a system/mechanism for soliciting input from and making the Quality Improvement Plan known to persons supported, staff, agency stakeholders and other interested parties.</w:t>
            </w:r>
          </w:p>
        </w:tc>
        <w:tc>
          <w:tcPr>
            <w:tcW w:w="3150" w:type="dxa"/>
            <w:vMerge/>
            <w:tcBorders>
              <w:left w:val="single" w:sz="4" w:space="0" w:color="auto"/>
              <w:bottom w:val="single" w:sz="4" w:space="0" w:color="auto"/>
              <w:right w:val="single" w:sz="4" w:space="0" w:color="auto"/>
            </w:tcBorders>
          </w:tcPr>
          <w:p w14:paraId="2A90D878" w14:textId="77777777" w:rsidR="00FE6A1E" w:rsidRPr="000A31B3" w:rsidRDefault="00FE6A1E" w:rsidP="00552D4B">
            <w:pPr>
              <w:spacing w:after="0"/>
            </w:pPr>
          </w:p>
        </w:tc>
      </w:tr>
      <w:tr w:rsidR="00FE6A1E" w:rsidRPr="000A31B3" w14:paraId="5ADE1DFC" w14:textId="77777777" w:rsidTr="00D82D4A">
        <w:trPr>
          <w:trHeight w:val="20"/>
        </w:trPr>
        <w:tc>
          <w:tcPr>
            <w:tcW w:w="10530" w:type="dxa"/>
            <w:gridSpan w:val="3"/>
            <w:tcBorders>
              <w:top w:val="single" w:sz="4" w:space="0" w:color="auto"/>
              <w:left w:val="single" w:sz="4" w:space="0" w:color="auto"/>
              <w:bottom w:val="single" w:sz="4" w:space="0" w:color="auto"/>
              <w:right w:val="single" w:sz="4" w:space="0" w:color="auto"/>
            </w:tcBorders>
            <w:shd w:val="clear" w:color="auto" w:fill="FFAF00"/>
            <w:hideMark/>
          </w:tcPr>
          <w:p w14:paraId="094944B9" w14:textId="77777777" w:rsidR="00FE6A1E" w:rsidRPr="000A31B3" w:rsidRDefault="00FE6A1E" w:rsidP="00552D4B">
            <w:pPr>
              <w:spacing w:after="0"/>
              <w:rPr>
                <w:sz w:val="20"/>
                <w:szCs w:val="20"/>
              </w:rPr>
            </w:pPr>
            <w:r w:rsidRPr="007D59D4">
              <w:t>F2.  Continuous Quality Improvement:  The organization's Quality Plan includes a systemic approach to continuous quality improvement.</w:t>
            </w:r>
          </w:p>
        </w:tc>
      </w:tr>
      <w:tr w:rsidR="00656F10" w:rsidRPr="000A31B3" w14:paraId="15951D4A" w14:textId="77777777" w:rsidTr="00656F10">
        <w:trPr>
          <w:trHeight w:val="20"/>
        </w:trPr>
        <w:tc>
          <w:tcPr>
            <w:tcW w:w="450" w:type="dxa"/>
            <w:vMerge w:val="restart"/>
            <w:tcBorders>
              <w:top w:val="nil"/>
              <w:left w:val="single" w:sz="4" w:space="0" w:color="000000"/>
              <w:bottom w:val="single" w:sz="4" w:space="0" w:color="000000"/>
              <w:right w:val="single" w:sz="4" w:space="0" w:color="auto"/>
            </w:tcBorders>
            <w:shd w:val="clear" w:color="000000" w:fill="DAEDF3"/>
            <w:vAlign w:val="center"/>
            <w:hideMark/>
          </w:tcPr>
          <w:p w14:paraId="16312FE8" w14:textId="77777777" w:rsidR="00656F10" w:rsidRPr="000A31B3" w:rsidRDefault="00656F10"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78078536" w14:textId="77777777" w:rsidR="00656F10" w:rsidRPr="007D59D4" w:rsidRDefault="00656F10" w:rsidP="00552D4B">
            <w:pPr>
              <w:spacing w:after="0"/>
            </w:pPr>
            <w:r w:rsidRPr="007D59D4">
              <w:t>F.2.a. The organization integrates its efforts in quality assurance, quality improvement, and quality of life into an effective, integrated quality management system.</w:t>
            </w:r>
          </w:p>
        </w:tc>
        <w:tc>
          <w:tcPr>
            <w:tcW w:w="3150" w:type="dxa"/>
            <w:vMerge w:val="restart"/>
            <w:tcBorders>
              <w:top w:val="single" w:sz="4" w:space="0" w:color="auto"/>
              <w:left w:val="single" w:sz="4" w:space="0" w:color="auto"/>
              <w:bottom w:val="single" w:sz="4" w:space="0" w:color="auto"/>
              <w:right w:val="single" w:sz="4" w:space="0" w:color="auto"/>
            </w:tcBorders>
            <w:noWrap/>
            <w:vAlign w:val="center"/>
            <w:hideMark/>
          </w:tcPr>
          <w:p w14:paraId="538E4FB8" w14:textId="6B2594C2" w:rsidR="00656F10" w:rsidRPr="000A31B3" w:rsidRDefault="00656F10" w:rsidP="00552D4B">
            <w:pPr>
              <w:spacing w:after="0"/>
            </w:pPr>
            <w:r>
              <w:t>The QI Department is responsible for TRACS Quality Improvement Plan and annual QI Program Evaluation.</w:t>
            </w:r>
          </w:p>
        </w:tc>
      </w:tr>
      <w:tr w:rsidR="00656F10" w:rsidRPr="000A31B3" w14:paraId="2017A9C3" w14:textId="77777777" w:rsidTr="00656F10">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14915263" w14:textId="77777777" w:rsidR="00656F10" w:rsidRPr="000A31B3" w:rsidRDefault="00656F10"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261263C7" w14:textId="77777777" w:rsidR="00656F10" w:rsidRPr="007D59D4" w:rsidRDefault="00656F10" w:rsidP="00552D4B">
            <w:pPr>
              <w:spacing w:after="0"/>
            </w:pPr>
            <w:r w:rsidRPr="007D59D4">
              <w:t>F.2.b.   Continuous Quality improvement activities include the systematic collection and analysis of data related to quality assurance, quality improvement, and individualized quality of life.</w:t>
            </w:r>
          </w:p>
        </w:tc>
        <w:tc>
          <w:tcPr>
            <w:tcW w:w="3150" w:type="dxa"/>
            <w:vMerge/>
            <w:tcBorders>
              <w:left w:val="single" w:sz="4" w:space="0" w:color="auto"/>
              <w:bottom w:val="single" w:sz="4" w:space="0" w:color="auto"/>
              <w:right w:val="single" w:sz="4" w:space="0" w:color="auto"/>
            </w:tcBorders>
          </w:tcPr>
          <w:p w14:paraId="2A8A8B88" w14:textId="77777777" w:rsidR="00656F10" w:rsidRPr="000A31B3" w:rsidRDefault="00656F10" w:rsidP="00552D4B">
            <w:pPr>
              <w:spacing w:after="0"/>
            </w:pPr>
          </w:p>
        </w:tc>
      </w:tr>
      <w:tr w:rsidR="00FE6A1E" w:rsidRPr="000A31B3" w14:paraId="7CC99FF3" w14:textId="77777777" w:rsidTr="00656F10">
        <w:trPr>
          <w:trHeight w:val="20"/>
        </w:trPr>
        <w:tc>
          <w:tcPr>
            <w:tcW w:w="450" w:type="dxa"/>
            <w:vMerge/>
            <w:tcBorders>
              <w:top w:val="nil"/>
              <w:left w:val="single" w:sz="4" w:space="0" w:color="000000"/>
              <w:bottom w:val="single" w:sz="4" w:space="0" w:color="000000"/>
              <w:right w:val="single" w:sz="4" w:space="0" w:color="auto"/>
            </w:tcBorders>
            <w:vAlign w:val="center"/>
            <w:hideMark/>
          </w:tcPr>
          <w:p w14:paraId="46D87103" w14:textId="77777777" w:rsidR="00FE6A1E" w:rsidRPr="000A31B3" w:rsidRDefault="00FE6A1E" w:rsidP="00552D4B">
            <w:pPr>
              <w:spacing w:after="0"/>
            </w:pPr>
          </w:p>
        </w:tc>
        <w:tc>
          <w:tcPr>
            <w:tcW w:w="6930" w:type="dxa"/>
            <w:tcBorders>
              <w:top w:val="single" w:sz="4" w:space="0" w:color="auto"/>
              <w:left w:val="single" w:sz="4" w:space="0" w:color="auto"/>
              <w:bottom w:val="single" w:sz="4" w:space="0" w:color="auto"/>
              <w:right w:val="single" w:sz="4" w:space="0" w:color="auto"/>
            </w:tcBorders>
            <w:hideMark/>
          </w:tcPr>
          <w:p w14:paraId="78744B64" w14:textId="77777777" w:rsidR="00FE6A1E" w:rsidRPr="007D59D4" w:rsidRDefault="00FE6A1E" w:rsidP="00552D4B">
            <w:pPr>
              <w:spacing w:after="0"/>
            </w:pPr>
            <w:r w:rsidRPr="007D59D4">
              <w:t>F.2.c.  Continuous quality improvement includes organizational response to findings resulting from QI activities.</w:t>
            </w:r>
          </w:p>
        </w:tc>
        <w:tc>
          <w:tcPr>
            <w:tcW w:w="3150" w:type="dxa"/>
            <w:tcBorders>
              <w:top w:val="single" w:sz="4" w:space="0" w:color="auto"/>
              <w:left w:val="single" w:sz="4" w:space="0" w:color="auto"/>
              <w:bottom w:val="single" w:sz="4" w:space="0" w:color="auto"/>
              <w:right w:val="single" w:sz="4" w:space="0" w:color="auto"/>
            </w:tcBorders>
            <w:noWrap/>
          </w:tcPr>
          <w:p w14:paraId="207D2A39" w14:textId="68677243" w:rsidR="00FE6A1E" w:rsidRPr="000A31B3" w:rsidRDefault="00656F10" w:rsidP="00552D4B">
            <w:pPr>
              <w:spacing w:after="0"/>
            </w:pPr>
            <w:r>
              <w:t xml:space="preserve">Toomey is working to develop </w:t>
            </w:r>
            <w:r w:rsidR="002F598D">
              <w:t>a formal</w:t>
            </w:r>
            <w:r>
              <w:t xml:space="preserve"> mechanism.</w:t>
            </w:r>
          </w:p>
        </w:tc>
      </w:tr>
      <w:tr w:rsidR="00FE6A1E" w:rsidRPr="000A31B3" w14:paraId="465D4691" w14:textId="77777777" w:rsidTr="00D82D4A">
        <w:trPr>
          <w:trHeight w:val="20"/>
        </w:trPr>
        <w:tc>
          <w:tcPr>
            <w:tcW w:w="10530" w:type="dxa"/>
            <w:gridSpan w:val="3"/>
            <w:tcBorders>
              <w:top w:val="single" w:sz="4" w:space="0" w:color="auto"/>
              <w:left w:val="single" w:sz="4" w:space="0" w:color="auto"/>
              <w:bottom w:val="single" w:sz="4" w:space="0" w:color="auto"/>
              <w:right w:val="single" w:sz="4" w:space="0" w:color="auto"/>
            </w:tcBorders>
            <w:shd w:val="clear" w:color="auto" w:fill="FFAF00"/>
            <w:hideMark/>
          </w:tcPr>
          <w:p w14:paraId="5E0A25E9" w14:textId="77777777" w:rsidR="00FE6A1E" w:rsidRPr="000A31B3" w:rsidRDefault="00FE6A1E" w:rsidP="00552D4B">
            <w:pPr>
              <w:spacing w:after="0"/>
              <w:rPr>
                <w:sz w:val="20"/>
                <w:szCs w:val="20"/>
              </w:rPr>
            </w:pPr>
            <w:r w:rsidRPr="007D59D4">
              <w:t>F3.  Quality Improvement and Quality of Life:  The organization's Quality Plan includes measurement, aggregation and analysis of factors related to individuals' needed and desired quality of life.</w:t>
            </w:r>
          </w:p>
        </w:tc>
      </w:tr>
      <w:tr w:rsidR="00FE6A1E" w:rsidRPr="000A31B3" w14:paraId="07B1AD11" w14:textId="77777777" w:rsidTr="00D82D4A">
        <w:trPr>
          <w:trHeight w:val="20"/>
        </w:trPr>
        <w:tc>
          <w:tcPr>
            <w:tcW w:w="450" w:type="dxa"/>
            <w:tcBorders>
              <w:top w:val="nil"/>
              <w:left w:val="single" w:sz="4" w:space="0" w:color="000000"/>
              <w:bottom w:val="single" w:sz="4" w:space="0" w:color="000000"/>
              <w:right w:val="single" w:sz="4" w:space="0" w:color="auto"/>
            </w:tcBorders>
            <w:shd w:val="clear" w:color="000000" w:fill="DAEDF3"/>
            <w:vAlign w:val="center"/>
            <w:hideMark/>
          </w:tcPr>
          <w:p w14:paraId="03690A3D" w14:textId="77777777" w:rsidR="00FE6A1E" w:rsidRPr="000A31B3" w:rsidRDefault="00FE6A1E" w:rsidP="00552D4B">
            <w:pPr>
              <w:spacing w:after="0"/>
            </w:pPr>
            <w:r w:rsidRPr="000A31B3">
              <w:t> </w:t>
            </w:r>
          </w:p>
        </w:tc>
        <w:tc>
          <w:tcPr>
            <w:tcW w:w="6930" w:type="dxa"/>
            <w:tcBorders>
              <w:top w:val="single" w:sz="4" w:space="0" w:color="auto"/>
              <w:left w:val="single" w:sz="4" w:space="0" w:color="auto"/>
              <w:bottom w:val="single" w:sz="4" w:space="0" w:color="auto"/>
              <w:right w:val="single" w:sz="4" w:space="0" w:color="auto"/>
            </w:tcBorders>
            <w:hideMark/>
          </w:tcPr>
          <w:p w14:paraId="6FBA664D" w14:textId="77777777" w:rsidR="00FE6A1E" w:rsidRPr="000A31B3" w:rsidRDefault="00FE6A1E" w:rsidP="00552D4B">
            <w:pPr>
              <w:spacing w:after="0"/>
              <w:rPr>
                <w:color w:val="000000"/>
                <w:szCs w:val="20"/>
              </w:rPr>
            </w:pPr>
            <w:r w:rsidRPr="007D59D4">
              <w:t>F3a. The organization analyzes data about desired outcomes expressed by people support</w:t>
            </w:r>
            <w:r>
              <w:t xml:space="preserve">ed to plan for agency goals and </w:t>
            </w:r>
            <w:r w:rsidRPr="007D59D4">
              <w:t>strategies that work to improve quality of services and quality of life for the people supported.</w:t>
            </w:r>
          </w:p>
        </w:tc>
        <w:tc>
          <w:tcPr>
            <w:tcW w:w="3150" w:type="dxa"/>
            <w:tcBorders>
              <w:top w:val="single" w:sz="4" w:space="0" w:color="auto"/>
              <w:left w:val="single" w:sz="4" w:space="0" w:color="auto"/>
              <w:bottom w:val="single" w:sz="4" w:space="0" w:color="auto"/>
              <w:right w:val="single" w:sz="4" w:space="0" w:color="auto"/>
            </w:tcBorders>
            <w:noWrap/>
            <w:hideMark/>
          </w:tcPr>
          <w:p w14:paraId="5CF39540" w14:textId="1BC8CC44" w:rsidR="00FE6A1E" w:rsidRPr="000A31B3" w:rsidRDefault="00FE6A1E" w:rsidP="00552D4B">
            <w:pPr>
              <w:spacing w:after="0"/>
            </w:pPr>
            <w:r>
              <w:t xml:space="preserve">Annual </w:t>
            </w:r>
            <w:r w:rsidR="0013354E">
              <w:t xml:space="preserve">QI </w:t>
            </w:r>
            <w:r>
              <w:t xml:space="preserve">Program Evaluation </w:t>
            </w:r>
            <w:r w:rsidR="00A179BF">
              <w:t xml:space="preserve">conducted by the </w:t>
            </w:r>
            <w:r>
              <w:t>QI Department</w:t>
            </w:r>
          </w:p>
        </w:tc>
      </w:tr>
    </w:tbl>
    <w:p w14:paraId="0954246A" w14:textId="1B201D82" w:rsidR="00FE6A1E" w:rsidRPr="006402A0" w:rsidRDefault="00FE6A1E" w:rsidP="006402A0">
      <w:pPr>
        <w:rPr>
          <w:rFonts w:ascii="Times New Roman Bold" w:hAnsi="Times New Roman Bold"/>
          <w:color w:val="008A3E"/>
          <w:sz w:val="32"/>
        </w:rPr>
      </w:pPr>
    </w:p>
    <w:sectPr w:rsidR="00FE6A1E" w:rsidRPr="006402A0" w:rsidSect="00B83C7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9D5DB" w14:textId="77777777" w:rsidR="002B67EE" w:rsidRDefault="002B67EE" w:rsidP="00542EC6">
      <w:r>
        <w:separator/>
      </w:r>
    </w:p>
  </w:endnote>
  <w:endnote w:type="continuationSeparator" w:id="0">
    <w:p w14:paraId="452B568A" w14:textId="77777777" w:rsidR="002B67EE" w:rsidRDefault="002B67EE" w:rsidP="0054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047154"/>
      <w:docPartObj>
        <w:docPartGallery w:val="Page Numbers (Bottom of Page)"/>
        <w:docPartUnique/>
      </w:docPartObj>
    </w:sdtPr>
    <w:sdtEndPr>
      <w:rPr>
        <w:noProof/>
      </w:rPr>
    </w:sdtEndPr>
    <w:sdtContent>
      <w:p w14:paraId="2BB94D35" w14:textId="0F1E92EC" w:rsidR="0002128F" w:rsidRDefault="0002128F" w:rsidP="00542EC6">
        <w:pPr>
          <w:pStyle w:val="Footer"/>
        </w:pPr>
        <w:r>
          <w:fldChar w:fldCharType="begin"/>
        </w:r>
        <w:r>
          <w:instrText xml:space="preserve"> PAGE   \* MERGEFORMAT </w:instrText>
        </w:r>
        <w:r>
          <w:fldChar w:fldCharType="separate"/>
        </w:r>
        <w:r w:rsidR="00605AC6">
          <w:rPr>
            <w:noProof/>
          </w:rPr>
          <w:t>23</w:t>
        </w:r>
        <w:r>
          <w:rPr>
            <w:noProof/>
          </w:rPr>
          <w:fldChar w:fldCharType="end"/>
        </w:r>
      </w:p>
    </w:sdtContent>
  </w:sdt>
  <w:p w14:paraId="7ED3B7CD" w14:textId="77777777" w:rsidR="0002128F" w:rsidRDefault="0002128F" w:rsidP="00542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4868E" w14:textId="77777777" w:rsidR="002B67EE" w:rsidRDefault="002B67EE" w:rsidP="00542EC6">
      <w:r>
        <w:separator/>
      </w:r>
    </w:p>
  </w:footnote>
  <w:footnote w:type="continuationSeparator" w:id="0">
    <w:p w14:paraId="4871999B" w14:textId="77777777" w:rsidR="002B67EE" w:rsidRDefault="002B67EE" w:rsidP="00542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DA59" w14:textId="77777777" w:rsidR="0002128F" w:rsidRPr="00B57DD6" w:rsidRDefault="00000000" w:rsidP="00B57DD6">
    <w:pPr>
      <w:pStyle w:val="NoSpacing"/>
      <w:jc w:val="right"/>
      <w:rPr>
        <w:caps/>
        <w:color w:val="808080" w:themeColor="background1" w:themeShade="80"/>
      </w:rPr>
    </w:pPr>
    <w:sdt>
      <w:sdtPr>
        <w:rPr>
          <w:rFonts w:ascii="Times New Roman" w:hAnsi="Times New Roman" w:cs="Times New Roman"/>
          <w:sz w:val="18"/>
        </w:rPr>
        <w:alias w:val="Company"/>
        <w:tag w:val=""/>
        <w:id w:val="1581866711"/>
        <w:dataBinding w:prefixMappings="xmlns:ns0='http://schemas.openxmlformats.org/officeDocument/2006/extended-properties' " w:xpath="/ns0:Properties[1]/ns0:Company[1]" w:storeItemID="{6668398D-A668-4E3E-A5EB-62B293D839F1}"/>
        <w:text/>
      </w:sdtPr>
      <w:sdtContent>
        <w:r w:rsidR="0002128F" w:rsidRPr="00BE70E4">
          <w:rPr>
            <w:rFonts w:ascii="Times New Roman" w:hAnsi="Times New Roman" w:cs="Times New Roman"/>
            <w:sz w:val="18"/>
          </w:rPr>
          <w:t>Toomey Residential and Community Services</w:t>
        </w:r>
      </w:sdtContent>
    </w:sdt>
    <w:r w:rsidR="0002128F" w:rsidRPr="00B57DD6">
      <w:rPr>
        <w:caps/>
        <w:color w:val="808080" w:themeColor="background1" w:themeShade="80"/>
      </w:rPr>
      <w:t xml:space="preserve"> | </w:t>
    </w:r>
    <w:sdt>
      <w:sdtPr>
        <w:rPr>
          <w:rFonts w:ascii="Times New Roman" w:hAnsi="Times New Roman" w:cs="Times New Roman"/>
          <w:sz w:val="18"/>
        </w:rPr>
        <w:alias w:val="Address"/>
        <w:tag w:val=""/>
        <w:id w:val="-1211490301"/>
        <w:dataBinding w:prefixMappings="xmlns:ns0='http://schemas.microsoft.com/office/2006/coverPageProps' " w:xpath="/ns0:CoverPageProperties[1]/ns0:CompanyAddress[1]" w:storeItemID="{55AF091B-3C7A-41E3-B477-F2FDAA23CFDA}"/>
        <w:text/>
      </w:sdtPr>
      <w:sdtContent>
        <w:r w:rsidR="0002128F">
          <w:rPr>
            <w:rFonts w:ascii="Times New Roman" w:hAnsi="Times New Roman" w:cs="Times New Roman"/>
            <w:sz w:val="18"/>
          </w:rPr>
          <w:t xml:space="preserve">1864 West Onondaga St., Syracuse, NY </w:t>
        </w:r>
      </w:sdtContent>
    </w:sdt>
  </w:p>
  <w:p w14:paraId="3A8F4B05" w14:textId="77777777" w:rsidR="0002128F" w:rsidRDefault="0002128F" w:rsidP="00542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949"/>
    <w:multiLevelType w:val="hybridMultilevel"/>
    <w:tmpl w:val="5D38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7E32"/>
    <w:multiLevelType w:val="hybridMultilevel"/>
    <w:tmpl w:val="AA36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754FB"/>
    <w:multiLevelType w:val="hybridMultilevel"/>
    <w:tmpl w:val="C7BE4B5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02584C"/>
    <w:multiLevelType w:val="hybridMultilevel"/>
    <w:tmpl w:val="3546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D2F01"/>
    <w:multiLevelType w:val="hybridMultilevel"/>
    <w:tmpl w:val="DE14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E736E"/>
    <w:multiLevelType w:val="hybridMultilevel"/>
    <w:tmpl w:val="FDF44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46A48"/>
    <w:multiLevelType w:val="hybridMultilevel"/>
    <w:tmpl w:val="21E6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379E"/>
    <w:multiLevelType w:val="hybridMultilevel"/>
    <w:tmpl w:val="C0283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659B1"/>
    <w:multiLevelType w:val="hybridMultilevel"/>
    <w:tmpl w:val="2C46FDF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A702D"/>
    <w:multiLevelType w:val="hybridMultilevel"/>
    <w:tmpl w:val="1E728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8F032D"/>
    <w:multiLevelType w:val="hybridMultilevel"/>
    <w:tmpl w:val="0BC62D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405912"/>
    <w:multiLevelType w:val="hybridMultilevel"/>
    <w:tmpl w:val="B8144E9C"/>
    <w:lvl w:ilvl="0" w:tplc="60169FA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E47463C"/>
    <w:multiLevelType w:val="hybridMultilevel"/>
    <w:tmpl w:val="C7BE4B5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6025A"/>
    <w:multiLevelType w:val="hybridMultilevel"/>
    <w:tmpl w:val="A8A2EC20"/>
    <w:lvl w:ilvl="0" w:tplc="D7BAA8D4">
      <w:start w:val="4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65EC6"/>
    <w:multiLevelType w:val="hybridMultilevel"/>
    <w:tmpl w:val="256C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C72C3"/>
    <w:multiLevelType w:val="hybridMultilevel"/>
    <w:tmpl w:val="DE90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397F2F"/>
    <w:multiLevelType w:val="hybridMultilevel"/>
    <w:tmpl w:val="0B96D1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2B5E33"/>
    <w:multiLevelType w:val="hybridMultilevel"/>
    <w:tmpl w:val="0930B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353E65"/>
    <w:multiLevelType w:val="hybridMultilevel"/>
    <w:tmpl w:val="BD5631F0"/>
    <w:lvl w:ilvl="0" w:tplc="2F5C29AE">
      <w:start w:val="1"/>
      <w:numFmt w:val="decimal"/>
      <w:lvlText w:val="%1."/>
      <w:lvlJc w:val="left"/>
      <w:pPr>
        <w:tabs>
          <w:tab w:val="num" w:pos="720"/>
        </w:tabs>
        <w:ind w:left="720" w:hanging="360"/>
      </w:pPr>
    </w:lvl>
    <w:lvl w:ilvl="1" w:tplc="7D628702">
      <w:start w:val="1"/>
      <w:numFmt w:val="decimal"/>
      <w:lvlText w:val="%2."/>
      <w:lvlJc w:val="left"/>
      <w:pPr>
        <w:tabs>
          <w:tab w:val="num" w:pos="1440"/>
        </w:tabs>
        <w:ind w:left="1440" w:hanging="360"/>
      </w:pPr>
    </w:lvl>
    <w:lvl w:ilvl="2" w:tplc="D49AAFAA" w:tentative="1">
      <w:start w:val="1"/>
      <w:numFmt w:val="decimal"/>
      <w:lvlText w:val="%3."/>
      <w:lvlJc w:val="left"/>
      <w:pPr>
        <w:tabs>
          <w:tab w:val="num" w:pos="2160"/>
        </w:tabs>
        <w:ind w:left="2160" w:hanging="360"/>
      </w:pPr>
    </w:lvl>
    <w:lvl w:ilvl="3" w:tplc="7C6A8502" w:tentative="1">
      <w:start w:val="1"/>
      <w:numFmt w:val="decimal"/>
      <w:lvlText w:val="%4."/>
      <w:lvlJc w:val="left"/>
      <w:pPr>
        <w:tabs>
          <w:tab w:val="num" w:pos="2880"/>
        </w:tabs>
        <w:ind w:left="2880" w:hanging="360"/>
      </w:pPr>
    </w:lvl>
    <w:lvl w:ilvl="4" w:tplc="19C64274" w:tentative="1">
      <w:start w:val="1"/>
      <w:numFmt w:val="decimal"/>
      <w:lvlText w:val="%5."/>
      <w:lvlJc w:val="left"/>
      <w:pPr>
        <w:tabs>
          <w:tab w:val="num" w:pos="3600"/>
        </w:tabs>
        <w:ind w:left="3600" w:hanging="360"/>
      </w:pPr>
    </w:lvl>
    <w:lvl w:ilvl="5" w:tplc="C854DF0A" w:tentative="1">
      <w:start w:val="1"/>
      <w:numFmt w:val="decimal"/>
      <w:lvlText w:val="%6."/>
      <w:lvlJc w:val="left"/>
      <w:pPr>
        <w:tabs>
          <w:tab w:val="num" w:pos="4320"/>
        </w:tabs>
        <w:ind w:left="4320" w:hanging="360"/>
      </w:pPr>
    </w:lvl>
    <w:lvl w:ilvl="6" w:tplc="2DF80368" w:tentative="1">
      <w:start w:val="1"/>
      <w:numFmt w:val="decimal"/>
      <w:lvlText w:val="%7."/>
      <w:lvlJc w:val="left"/>
      <w:pPr>
        <w:tabs>
          <w:tab w:val="num" w:pos="5040"/>
        </w:tabs>
        <w:ind w:left="5040" w:hanging="360"/>
      </w:pPr>
    </w:lvl>
    <w:lvl w:ilvl="7" w:tplc="1EF89556" w:tentative="1">
      <w:start w:val="1"/>
      <w:numFmt w:val="decimal"/>
      <w:lvlText w:val="%8."/>
      <w:lvlJc w:val="left"/>
      <w:pPr>
        <w:tabs>
          <w:tab w:val="num" w:pos="5760"/>
        </w:tabs>
        <w:ind w:left="5760" w:hanging="360"/>
      </w:pPr>
    </w:lvl>
    <w:lvl w:ilvl="8" w:tplc="79D42534" w:tentative="1">
      <w:start w:val="1"/>
      <w:numFmt w:val="decimal"/>
      <w:lvlText w:val="%9."/>
      <w:lvlJc w:val="left"/>
      <w:pPr>
        <w:tabs>
          <w:tab w:val="num" w:pos="6480"/>
        </w:tabs>
        <w:ind w:left="6480" w:hanging="360"/>
      </w:pPr>
    </w:lvl>
  </w:abstractNum>
  <w:abstractNum w:abstractNumId="19" w15:restartNumberingAfterBreak="0">
    <w:nsid w:val="2F644E47"/>
    <w:multiLevelType w:val="hybridMultilevel"/>
    <w:tmpl w:val="99D65522"/>
    <w:lvl w:ilvl="0" w:tplc="04090005">
      <w:start w:val="1"/>
      <w:numFmt w:val="bullet"/>
      <w:lvlText w:val=""/>
      <w:lvlJc w:val="left"/>
      <w:pPr>
        <w:ind w:left="720" w:hanging="360"/>
      </w:pPr>
      <w:rPr>
        <w:rFonts w:ascii="Wingdings" w:hAnsi="Wingdings"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C61E0"/>
    <w:multiLevelType w:val="hybridMultilevel"/>
    <w:tmpl w:val="25C2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4353F"/>
    <w:multiLevelType w:val="hybridMultilevel"/>
    <w:tmpl w:val="8200C29A"/>
    <w:lvl w:ilvl="0" w:tplc="60169FAC">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34100703"/>
    <w:multiLevelType w:val="hybridMultilevel"/>
    <w:tmpl w:val="5860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17234D"/>
    <w:multiLevelType w:val="hybridMultilevel"/>
    <w:tmpl w:val="1778D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27DE9"/>
    <w:multiLevelType w:val="hybridMultilevel"/>
    <w:tmpl w:val="6C742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415A1B"/>
    <w:multiLevelType w:val="hybridMultilevel"/>
    <w:tmpl w:val="0BCE2744"/>
    <w:lvl w:ilvl="0" w:tplc="60169F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8C93961"/>
    <w:multiLevelType w:val="hybridMultilevel"/>
    <w:tmpl w:val="D01091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F54ADF"/>
    <w:multiLevelType w:val="hybridMultilevel"/>
    <w:tmpl w:val="0BA89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CC680B"/>
    <w:multiLevelType w:val="hybridMultilevel"/>
    <w:tmpl w:val="928C79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CA36CDE"/>
    <w:multiLevelType w:val="hybridMultilevel"/>
    <w:tmpl w:val="36FE140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0" w15:restartNumberingAfterBreak="0">
    <w:nsid w:val="3FCA72A0"/>
    <w:multiLevelType w:val="hybridMultilevel"/>
    <w:tmpl w:val="79A2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B12600"/>
    <w:multiLevelType w:val="hybridMultilevel"/>
    <w:tmpl w:val="039E0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B349E7"/>
    <w:multiLevelType w:val="hybridMultilevel"/>
    <w:tmpl w:val="A9B89C14"/>
    <w:lvl w:ilvl="0" w:tplc="F2761CF2">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7C44F5"/>
    <w:multiLevelType w:val="hybridMultilevel"/>
    <w:tmpl w:val="3550B5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B379FC"/>
    <w:multiLevelType w:val="hybridMultilevel"/>
    <w:tmpl w:val="1472CD12"/>
    <w:lvl w:ilvl="0" w:tplc="60169F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DAE5195"/>
    <w:multiLevelType w:val="hybridMultilevel"/>
    <w:tmpl w:val="7006FA56"/>
    <w:lvl w:ilvl="0" w:tplc="F2761CF2">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E66068"/>
    <w:multiLevelType w:val="hybridMultilevel"/>
    <w:tmpl w:val="70281D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3F5580"/>
    <w:multiLevelType w:val="hybridMultilevel"/>
    <w:tmpl w:val="9EF83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0D47CF"/>
    <w:multiLevelType w:val="hybridMultilevel"/>
    <w:tmpl w:val="9E583F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9DE5BE3"/>
    <w:multiLevelType w:val="hybridMultilevel"/>
    <w:tmpl w:val="928C7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D1477"/>
    <w:multiLevelType w:val="hybridMultilevel"/>
    <w:tmpl w:val="E92824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E970684"/>
    <w:multiLevelType w:val="hybridMultilevel"/>
    <w:tmpl w:val="3550B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6443E5"/>
    <w:multiLevelType w:val="hybridMultilevel"/>
    <w:tmpl w:val="1F1E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A202A9"/>
    <w:multiLevelType w:val="hybridMultilevel"/>
    <w:tmpl w:val="80F471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64055033"/>
    <w:multiLevelType w:val="hybridMultilevel"/>
    <w:tmpl w:val="0BA896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7108D1"/>
    <w:multiLevelType w:val="hybridMultilevel"/>
    <w:tmpl w:val="C7BE4B5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31BC8"/>
    <w:multiLevelType w:val="hybridMultilevel"/>
    <w:tmpl w:val="02C0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6977BD"/>
    <w:multiLevelType w:val="hybridMultilevel"/>
    <w:tmpl w:val="9E3878EC"/>
    <w:lvl w:ilvl="0" w:tplc="0409000F">
      <w:start w:val="1"/>
      <w:numFmt w:val="decimal"/>
      <w:lvlText w:val="%1."/>
      <w:lvlJc w:val="left"/>
      <w:pPr>
        <w:ind w:left="360" w:hanging="360"/>
      </w:pPr>
    </w:lvl>
    <w:lvl w:ilvl="1" w:tplc="60169FA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708272E4"/>
    <w:multiLevelType w:val="hybridMultilevel"/>
    <w:tmpl w:val="3912D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B43E94"/>
    <w:multiLevelType w:val="hybridMultilevel"/>
    <w:tmpl w:val="0EFAFB12"/>
    <w:lvl w:ilvl="0" w:tplc="0409000F">
      <w:start w:val="1"/>
      <w:numFmt w:val="decimal"/>
      <w:lvlText w:val="%1."/>
      <w:lvlJc w:val="left"/>
      <w:pPr>
        <w:ind w:left="360" w:hanging="360"/>
      </w:pPr>
    </w:lvl>
    <w:lvl w:ilvl="1" w:tplc="60169FA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0" w15:restartNumberingAfterBreak="0">
    <w:nsid w:val="77BC2A08"/>
    <w:multiLevelType w:val="hybridMultilevel"/>
    <w:tmpl w:val="2C46FD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7D206C2"/>
    <w:multiLevelType w:val="hybridMultilevel"/>
    <w:tmpl w:val="8D100B56"/>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2" w15:restartNumberingAfterBreak="0">
    <w:nsid w:val="7A8A42C6"/>
    <w:multiLevelType w:val="hybridMultilevel"/>
    <w:tmpl w:val="F33AAB62"/>
    <w:lvl w:ilvl="0" w:tplc="04090001">
      <w:start w:val="1"/>
      <w:numFmt w:val="bullet"/>
      <w:lvlText w:val=""/>
      <w:lvlJc w:val="left"/>
      <w:pPr>
        <w:ind w:left="720" w:hanging="360"/>
      </w:pPr>
      <w:rPr>
        <w:rFonts w:ascii="Symbol" w:hAnsi="Symbol" w:hint="default"/>
      </w:rPr>
    </w:lvl>
    <w:lvl w:ilvl="1" w:tplc="6C94F61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D16491"/>
    <w:multiLevelType w:val="hybridMultilevel"/>
    <w:tmpl w:val="C1DA7186"/>
    <w:lvl w:ilvl="0" w:tplc="7CAC64E0">
      <w:start w:val="1"/>
      <w:numFmt w:val="decimal"/>
      <w:lvlText w:val="%1."/>
      <w:lvlJc w:val="left"/>
      <w:pPr>
        <w:ind w:left="720" w:hanging="360"/>
      </w:pPr>
    </w:lvl>
    <w:lvl w:ilvl="1" w:tplc="4C54C526">
      <w:start w:val="1"/>
      <w:numFmt w:val="decimal"/>
      <w:lvlText w:val="%2."/>
      <w:lvlJc w:val="left"/>
      <w:pPr>
        <w:ind w:left="720" w:hanging="360"/>
      </w:pPr>
    </w:lvl>
    <w:lvl w:ilvl="2" w:tplc="BC9C3180">
      <w:start w:val="1"/>
      <w:numFmt w:val="decimal"/>
      <w:lvlText w:val="%3."/>
      <w:lvlJc w:val="left"/>
      <w:pPr>
        <w:ind w:left="720" w:hanging="360"/>
      </w:pPr>
    </w:lvl>
    <w:lvl w:ilvl="3" w:tplc="873EE82C">
      <w:start w:val="1"/>
      <w:numFmt w:val="decimal"/>
      <w:lvlText w:val="%4."/>
      <w:lvlJc w:val="left"/>
      <w:pPr>
        <w:ind w:left="720" w:hanging="360"/>
      </w:pPr>
    </w:lvl>
    <w:lvl w:ilvl="4" w:tplc="96384F4A">
      <w:start w:val="1"/>
      <w:numFmt w:val="decimal"/>
      <w:lvlText w:val="%5."/>
      <w:lvlJc w:val="left"/>
      <w:pPr>
        <w:ind w:left="720" w:hanging="360"/>
      </w:pPr>
    </w:lvl>
    <w:lvl w:ilvl="5" w:tplc="2C7E56F6">
      <w:start w:val="1"/>
      <w:numFmt w:val="decimal"/>
      <w:lvlText w:val="%6."/>
      <w:lvlJc w:val="left"/>
      <w:pPr>
        <w:ind w:left="720" w:hanging="360"/>
      </w:pPr>
    </w:lvl>
    <w:lvl w:ilvl="6" w:tplc="768C67B6">
      <w:start w:val="1"/>
      <w:numFmt w:val="decimal"/>
      <w:lvlText w:val="%7."/>
      <w:lvlJc w:val="left"/>
      <w:pPr>
        <w:ind w:left="720" w:hanging="360"/>
      </w:pPr>
    </w:lvl>
    <w:lvl w:ilvl="7" w:tplc="40CAE4FE">
      <w:start w:val="1"/>
      <w:numFmt w:val="decimal"/>
      <w:lvlText w:val="%8."/>
      <w:lvlJc w:val="left"/>
      <w:pPr>
        <w:ind w:left="720" w:hanging="360"/>
      </w:pPr>
    </w:lvl>
    <w:lvl w:ilvl="8" w:tplc="68749196">
      <w:start w:val="1"/>
      <w:numFmt w:val="decimal"/>
      <w:lvlText w:val="%9."/>
      <w:lvlJc w:val="left"/>
      <w:pPr>
        <w:ind w:left="720" w:hanging="360"/>
      </w:pPr>
    </w:lvl>
  </w:abstractNum>
  <w:abstractNum w:abstractNumId="54" w15:restartNumberingAfterBreak="0">
    <w:nsid w:val="7B9A1C33"/>
    <w:multiLevelType w:val="hybridMultilevel"/>
    <w:tmpl w:val="0842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BB7DEB"/>
    <w:multiLevelType w:val="hybridMultilevel"/>
    <w:tmpl w:val="006A28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E107985"/>
    <w:multiLevelType w:val="hybridMultilevel"/>
    <w:tmpl w:val="45CAC6F8"/>
    <w:lvl w:ilvl="0" w:tplc="60169FA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F443161"/>
    <w:multiLevelType w:val="hybridMultilevel"/>
    <w:tmpl w:val="163A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FE0D74"/>
    <w:multiLevelType w:val="hybridMultilevel"/>
    <w:tmpl w:val="BF5CDA4E"/>
    <w:lvl w:ilvl="0" w:tplc="60169FAC">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57383941">
    <w:abstractNumId w:val="19"/>
  </w:num>
  <w:num w:numId="2" w16cid:durableId="10226278">
    <w:abstractNumId w:val="45"/>
  </w:num>
  <w:num w:numId="3" w16cid:durableId="827742798">
    <w:abstractNumId w:val="13"/>
  </w:num>
  <w:num w:numId="4" w16cid:durableId="725641170">
    <w:abstractNumId w:val="12"/>
  </w:num>
  <w:num w:numId="5" w16cid:durableId="1648975853">
    <w:abstractNumId w:val="5"/>
  </w:num>
  <w:num w:numId="6" w16cid:durableId="782265408">
    <w:abstractNumId w:val="32"/>
  </w:num>
  <w:num w:numId="7" w16cid:durableId="1708412862">
    <w:abstractNumId w:val="55"/>
  </w:num>
  <w:num w:numId="8" w16cid:durableId="382027184">
    <w:abstractNumId w:val="23"/>
  </w:num>
  <w:num w:numId="9" w16cid:durableId="2050299603">
    <w:abstractNumId w:val="7"/>
  </w:num>
  <w:num w:numId="10" w16cid:durableId="718437347">
    <w:abstractNumId w:val="22"/>
  </w:num>
  <w:num w:numId="11" w16cid:durableId="1135296326">
    <w:abstractNumId w:val="30"/>
  </w:num>
  <w:num w:numId="12" w16cid:durableId="59250662">
    <w:abstractNumId w:val="54"/>
  </w:num>
  <w:num w:numId="13" w16cid:durableId="817110750">
    <w:abstractNumId w:val="6"/>
  </w:num>
  <w:num w:numId="14" w16cid:durableId="1596865801">
    <w:abstractNumId w:val="43"/>
  </w:num>
  <w:num w:numId="15" w16cid:durableId="298148874">
    <w:abstractNumId w:val="17"/>
  </w:num>
  <w:num w:numId="16" w16cid:durableId="663320038">
    <w:abstractNumId w:val="56"/>
  </w:num>
  <w:num w:numId="17" w16cid:durableId="1657567968">
    <w:abstractNumId w:val="58"/>
  </w:num>
  <w:num w:numId="18" w16cid:durableId="1881086928">
    <w:abstractNumId w:val="43"/>
  </w:num>
  <w:num w:numId="19" w16cid:durableId="438063699">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9371209">
    <w:abstractNumId w:val="51"/>
  </w:num>
  <w:num w:numId="21" w16cid:durableId="256527390">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0048282">
    <w:abstractNumId w:val="34"/>
  </w:num>
  <w:num w:numId="23" w16cid:durableId="285703141">
    <w:abstractNumId w:val="25"/>
  </w:num>
  <w:num w:numId="24" w16cid:durableId="1892573966">
    <w:abstractNumId w:val="11"/>
  </w:num>
  <w:num w:numId="25" w16cid:durableId="1012992794">
    <w:abstractNumId w:val="29"/>
  </w:num>
  <w:num w:numId="26" w16cid:durableId="1852911600">
    <w:abstractNumId w:val="21"/>
  </w:num>
  <w:num w:numId="27" w16cid:durableId="613294556">
    <w:abstractNumId w:val="38"/>
  </w:num>
  <w:num w:numId="28" w16cid:durableId="55201064">
    <w:abstractNumId w:val="31"/>
  </w:num>
  <w:num w:numId="29" w16cid:durableId="1770464429">
    <w:abstractNumId w:val="53"/>
  </w:num>
  <w:num w:numId="30" w16cid:durableId="1531188841">
    <w:abstractNumId w:val="52"/>
  </w:num>
  <w:num w:numId="31" w16cid:durableId="756706041">
    <w:abstractNumId w:val="15"/>
  </w:num>
  <w:num w:numId="32" w16cid:durableId="1970820336">
    <w:abstractNumId w:val="37"/>
  </w:num>
  <w:num w:numId="33" w16cid:durableId="2029409623">
    <w:abstractNumId w:val="2"/>
  </w:num>
  <w:num w:numId="34" w16cid:durableId="201095398">
    <w:abstractNumId w:val="0"/>
  </w:num>
  <w:num w:numId="35" w16cid:durableId="20715432">
    <w:abstractNumId w:val="42"/>
  </w:num>
  <w:num w:numId="36" w16cid:durableId="1771046186">
    <w:abstractNumId w:val="4"/>
  </w:num>
  <w:num w:numId="37" w16cid:durableId="863711688">
    <w:abstractNumId w:val="14"/>
  </w:num>
  <w:num w:numId="38" w16cid:durableId="1993367807">
    <w:abstractNumId w:val="57"/>
  </w:num>
  <w:num w:numId="39" w16cid:durableId="743769803">
    <w:abstractNumId w:val="1"/>
  </w:num>
  <w:num w:numId="40" w16cid:durableId="368070531">
    <w:abstractNumId w:val="10"/>
  </w:num>
  <w:num w:numId="41" w16cid:durableId="1587304372">
    <w:abstractNumId w:val="18"/>
  </w:num>
  <w:num w:numId="42" w16cid:durableId="2083670981">
    <w:abstractNumId w:val="3"/>
  </w:num>
  <w:num w:numId="43" w16cid:durableId="1543396956">
    <w:abstractNumId w:val="24"/>
  </w:num>
  <w:num w:numId="44" w16cid:durableId="1428424070">
    <w:abstractNumId w:val="41"/>
  </w:num>
  <w:num w:numId="45" w16cid:durableId="1131485497">
    <w:abstractNumId w:val="26"/>
  </w:num>
  <w:num w:numId="46" w16cid:durableId="518661784">
    <w:abstractNumId w:val="33"/>
  </w:num>
  <w:num w:numId="47" w16cid:durableId="1835563447">
    <w:abstractNumId w:val="20"/>
  </w:num>
  <w:num w:numId="48" w16cid:durableId="218367759">
    <w:abstractNumId w:val="36"/>
  </w:num>
  <w:num w:numId="49" w16cid:durableId="1015691839">
    <w:abstractNumId w:val="9"/>
  </w:num>
  <w:num w:numId="50" w16cid:durableId="1060136567">
    <w:abstractNumId w:val="40"/>
  </w:num>
  <w:num w:numId="51" w16cid:durableId="349378303">
    <w:abstractNumId w:val="46"/>
  </w:num>
  <w:num w:numId="52" w16cid:durableId="52432115">
    <w:abstractNumId w:val="48"/>
  </w:num>
  <w:num w:numId="53" w16cid:durableId="1055545536">
    <w:abstractNumId w:val="8"/>
  </w:num>
  <w:num w:numId="54" w16cid:durableId="853496527">
    <w:abstractNumId w:val="50"/>
  </w:num>
  <w:num w:numId="55" w16cid:durableId="1764296705">
    <w:abstractNumId w:val="27"/>
  </w:num>
  <w:num w:numId="56" w16cid:durableId="1994332876">
    <w:abstractNumId w:val="44"/>
  </w:num>
  <w:num w:numId="57" w16cid:durableId="122383943">
    <w:abstractNumId w:val="39"/>
  </w:num>
  <w:num w:numId="58" w16cid:durableId="128328190">
    <w:abstractNumId w:val="16"/>
  </w:num>
  <w:num w:numId="59" w16cid:durableId="994453389">
    <w:abstractNumId w:val="28"/>
  </w:num>
  <w:num w:numId="60" w16cid:durableId="877625255">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NDcyNjM3srA0NzBR0lEKTi0uzszPAykwqQUA0nkLjiwAAAA="/>
  </w:docVars>
  <w:rsids>
    <w:rsidRoot w:val="00D73CB8"/>
    <w:rsid w:val="0000042F"/>
    <w:rsid w:val="000047EB"/>
    <w:rsid w:val="00004D9B"/>
    <w:rsid w:val="0001149B"/>
    <w:rsid w:val="000142F8"/>
    <w:rsid w:val="0001585E"/>
    <w:rsid w:val="00016581"/>
    <w:rsid w:val="0001688A"/>
    <w:rsid w:val="00017382"/>
    <w:rsid w:val="0002128F"/>
    <w:rsid w:val="00024AC2"/>
    <w:rsid w:val="000254B6"/>
    <w:rsid w:val="000266BD"/>
    <w:rsid w:val="00027373"/>
    <w:rsid w:val="00032484"/>
    <w:rsid w:val="00032F58"/>
    <w:rsid w:val="0003340C"/>
    <w:rsid w:val="00035672"/>
    <w:rsid w:val="00036BF5"/>
    <w:rsid w:val="00036F68"/>
    <w:rsid w:val="000440B3"/>
    <w:rsid w:val="00044AEA"/>
    <w:rsid w:val="00044DF9"/>
    <w:rsid w:val="0004686B"/>
    <w:rsid w:val="00046F6D"/>
    <w:rsid w:val="00047D9A"/>
    <w:rsid w:val="00050106"/>
    <w:rsid w:val="000516FE"/>
    <w:rsid w:val="000525C9"/>
    <w:rsid w:val="00054547"/>
    <w:rsid w:val="00054F88"/>
    <w:rsid w:val="00055090"/>
    <w:rsid w:val="0005585C"/>
    <w:rsid w:val="00057C9C"/>
    <w:rsid w:val="00061213"/>
    <w:rsid w:val="0006191A"/>
    <w:rsid w:val="0006330F"/>
    <w:rsid w:val="00064706"/>
    <w:rsid w:val="00067C13"/>
    <w:rsid w:val="00067FC5"/>
    <w:rsid w:val="0007025E"/>
    <w:rsid w:val="00071498"/>
    <w:rsid w:val="000718EC"/>
    <w:rsid w:val="00071C1D"/>
    <w:rsid w:val="00073407"/>
    <w:rsid w:val="00073F16"/>
    <w:rsid w:val="000772BD"/>
    <w:rsid w:val="000807A1"/>
    <w:rsid w:val="00081365"/>
    <w:rsid w:val="00083F7C"/>
    <w:rsid w:val="00084225"/>
    <w:rsid w:val="000856D5"/>
    <w:rsid w:val="00085D28"/>
    <w:rsid w:val="0008657B"/>
    <w:rsid w:val="00087332"/>
    <w:rsid w:val="0009187D"/>
    <w:rsid w:val="00094FC8"/>
    <w:rsid w:val="00096501"/>
    <w:rsid w:val="000966DC"/>
    <w:rsid w:val="000A0076"/>
    <w:rsid w:val="000A0A76"/>
    <w:rsid w:val="000A0F81"/>
    <w:rsid w:val="000A21DC"/>
    <w:rsid w:val="000A31B3"/>
    <w:rsid w:val="000A3284"/>
    <w:rsid w:val="000A3543"/>
    <w:rsid w:val="000A7D10"/>
    <w:rsid w:val="000B16E3"/>
    <w:rsid w:val="000B16FA"/>
    <w:rsid w:val="000B1DB0"/>
    <w:rsid w:val="000B4B5B"/>
    <w:rsid w:val="000B6FBA"/>
    <w:rsid w:val="000C07DC"/>
    <w:rsid w:val="000C13D2"/>
    <w:rsid w:val="000C270E"/>
    <w:rsid w:val="000C2769"/>
    <w:rsid w:val="000C3470"/>
    <w:rsid w:val="000C3853"/>
    <w:rsid w:val="000C6D02"/>
    <w:rsid w:val="000C7C82"/>
    <w:rsid w:val="000D0CD2"/>
    <w:rsid w:val="000D17FD"/>
    <w:rsid w:val="000D29E4"/>
    <w:rsid w:val="000D79E1"/>
    <w:rsid w:val="000E2D16"/>
    <w:rsid w:val="000E4023"/>
    <w:rsid w:val="000E557E"/>
    <w:rsid w:val="000E6001"/>
    <w:rsid w:val="000E7D1A"/>
    <w:rsid w:val="000F019B"/>
    <w:rsid w:val="000F232B"/>
    <w:rsid w:val="000F25FD"/>
    <w:rsid w:val="000F6FD0"/>
    <w:rsid w:val="000F71CC"/>
    <w:rsid w:val="000F77E1"/>
    <w:rsid w:val="001017C9"/>
    <w:rsid w:val="001017F5"/>
    <w:rsid w:val="00103208"/>
    <w:rsid w:val="00104326"/>
    <w:rsid w:val="0010433D"/>
    <w:rsid w:val="00107A8E"/>
    <w:rsid w:val="00107F44"/>
    <w:rsid w:val="00110EE0"/>
    <w:rsid w:val="001115FF"/>
    <w:rsid w:val="00113AF3"/>
    <w:rsid w:val="00113DE8"/>
    <w:rsid w:val="0011401E"/>
    <w:rsid w:val="00116C2E"/>
    <w:rsid w:val="00120BAB"/>
    <w:rsid w:val="00121E52"/>
    <w:rsid w:val="00122FB4"/>
    <w:rsid w:val="00123FA0"/>
    <w:rsid w:val="001245E2"/>
    <w:rsid w:val="001253C6"/>
    <w:rsid w:val="001259F0"/>
    <w:rsid w:val="00126421"/>
    <w:rsid w:val="00127A70"/>
    <w:rsid w:val="001302C9"/>
    <w:rsid w:val="001317C8"/>
    <w:rsid w:val="0013354E"/>
    <w:rsid w:val="0013379D"/>
    <w:rsid w:val="00136FEC"/>
    <w:rsid w:val="0013715A"/>
    <w:rsid w:val="001378E6"/>
    <w:rsid w:val="00144A35"/>
    <w:rsid w:val="00144E6D"/>
    <w:rsid w:val="0014688D"/>
    <w:rsid w:val="00151655"/>
    <w:rsid w:val="0015339D"/>
    <w:rsid w:val="00154CD3"/>
    <w:rsid w:val="00156A89"/>
    <w:rsid w:val="00157E4C"/>
    <w:rsid w:val="00160EF3"/>
    <w:rsid w:val="00161083"/>
    <w:rsid w:val="001616C4"/>
    <w:rsid w:val="00161C0C"/>
    <w:rsid w:val="00162676"/>
    <w:rsid w:val="001635B3"/>
    <w:rsid w:val="00164891"/>
    <w:rsid w:val="001649EC"/>
    <w:rsid w:val="00164BD4"/>
    <w:rsid w:val="0016529C"/>
    <w:rsid w:val="0016549E"/>
    <w:rsid w:val="0016715D"/>
    <w:rsid w:val="00167C64"/>
    <w:rsid w:val="001702F3"/>
    <w:rsid w:val="00170422"/>
    <w:rsid w:val="001720A0"/>
    <w:rsid w:val="001728B5"/>
    <w:rsid w:val="00173754"/>
    <w:rsid w:val="00174A0A"/>
    <w:rsid w:val="0017676D"/>
    <w:rsid w:val="001825F1"/>
    <w:rsid w:val="00185AA7"/>
    <w:rsid w:val="00186638"/>
    <w:rsid w:val="001875F8"/>
    <w:rsid w:val="0019208B"/>
    <w:rsid w:val="00192413"/>
    <w:rsid w:val="00195394"/>
    <w:rsid w:val="001953F5"/>
    <w:rsid w:val="00195CF0"/>
    <w:rsid w:val="001A2C14"/>
    <w:rsid w:val="001A314F"/>
    <w:rsid w:val="001A62D1"/>
    <w:rsid w:val="001A7D22"/>
    <w:rsid w:val="001B006C"/>
    <w:rsid w:val="001B02D0"/>
    <w:rsid w:val="001B081D"/>
    <w:rsid w:val="001B0CD4"/>
    <w:rsid w:val="001B1045"/>
    <w:rsid w:val="001B2C92"/>
    <w:rsid w:val="001B66DC"/>
    <w:rsid w:val="001B7175"/>
    <w:rsid w:val="001C3286"/>
    <w:rsid w:val="001D004D"/>
    <w:rsid w:val="001D1261"/>
    <w:rsid w:val="001D1443"/>
    <w:rsid w:val="001D2233"/>
    <w:rsid w:val="001D385F"/>
    <w:rsid w:val="001D3B93"/>
    <w:rsid w:val="001E2322"/>
    <w:rsid w:val="001E32F8"/>
    <w:rsid w:val="001E3613"/>
    <w:rsid w:val="001E4FBA"/>
    <w:rsid w:val="001E6F81"/>
    <w:rsid w:val="001F001D"/>
    <w:rsid w:val="001F1DF6"/>
    <w:rsid w:val="001F2EE8"/>
    <w:rsid w:val="001F358B"/>
    <w:rsid w:val="001F3C2C"/>
    <w:rsid w:val="001F43AC"/>
    <w:rsid w:val="001F5F64"/>
    <w:rsid w:val="0020281E"/>
    <w:rsid w:val="002028D7"/>
    <w:rsid w:val="00202E6C"/>
    <w:rsid w:val="00203DE6"/>
    <w:rsid w:val="0020562F"/>
    <w:rsid w:val="00207D42"/>
    <w:rsid w:val="00210002"/>
    <w:rsid w:val="00212392"/>
    <w:rsid w:val="00212500"/>
    <w:rsid w:val="00212969"/>
    <w:rsid w:val="00212DB1"/>
    <w:rsid w:val="00214638"/>
    <w:rsid w:val="00216508"/>
    <w:rsid w:val="00217E9B"/>
    <w:rsid w:val="00222E0D"/>
    <w:rsid w:val="00224937"/>
    <w:rsid w:val="00225434"/>
    <w:rsid w:val="0022614F"/>
    <w:rsid w:val="0023378F"/>
    <w:rsid w:val="002352D5"/>
    <w:rsid w:val="00236FED"/>
    <w:rsid w:val="00240D0E"/>
    <w:rsid w:val="002412B0"/>
    <w:rsid w:val="002435C7"/>
    <w:rsid w:val="00244650"/>
    <w:rsid w:val="002452C6"/>
    <w:rsid w:val="00246487"/>
    <w:rsid w:val="002477DD"/>
    <w:rsid w:val="002506C3"/>
    <w:rsid w:val="002553FE"/>
    <w:rsid w:val="0025731B"/>
    <w:rsid w:val="00262A4A"/>
    <w:rsid w:val="0026697C"/>
    <w:rsid w:val="00266C3B"/>
    <w:rsid w:val="00272399"/>
    <w:rsid w:val="00273960"/>
    <w:rsid w:val="00273B9A"/>
    <w:rsid w:val="00274152"/>
    <w:rsid w:val="00274168"/>
    <w:rsid w:val="00274BFE"/>
    <w:rsid w:val="00277EF2"/>
    <w:rsid w:val="00280C01"/>
    <w:rsid w:val="00281319"/>
    <w:rsid w:val="002821E9"/>
    <w:rsid w:val="002827F5"/>
    <w:rsid w:val="002856ED"/>
    <w:rsid w:val="002871AB"/>
    <w:rsid w:val="00287B23"/>
    <w:rsid w:val="00290209"/>
    <w:rsid w:val="0029229D"/>
    <w:rsid w:val="00292F45"/>
    <w:rsid w:val="00293B7D"/>
    <w:rsid w:val="00295001"/>
    <w:rsid w:val="00295AA9"/>
    <w:rsid w:val="00296FE5"/>
    <w:rsid w:val="002A012A"/>
    <w:rsid w:val="002A0EAF"/>
    <w:rsid w:val="002A32C3"/>
    <w:rsid w:val="002A4466"/>
    <w:rsid w:val="002A69DD"/>
    <w:rsid w:val="002B4EFC"/>
    <w:rsid w:val="002B6421"/>
    <w:rsid w:val="002B67EE"/>
    <w:rsid w:val="002B68BD"/>
    <w:rsid w:val="002B7212"/>
    <w:rsid w:val="002B7F71"/>
    <w:rsid w:val="002C0287"/>
    <w:rsid w:val="002C127A"/>
    <w:rsid w:val="002C1DBA"/>
    <w:rsid w:val="002C389E"/>
    <w:rsid w:val="002D0360"/>
    <w:rsid w:val="002D068F"/>
    <w:rsid w:val="002D1480"/>
    <w:rsid w:val="002D1871"/>
    <w:rsid w:val="002D51A5"/>
    <w:rsid w:val="002D7B32"/>
    <w:rsid w:val="002E0E15"/>
    <w:rsid w:val="002E1700"/>
    <w:rsid w:val="002E226E"/>
    <w:rsid w:val="002E40B1"/>
    <w:rsid w:val="002E481A"/>
    <w:rsid w:val="002E6603"/>
    <w:rsid w:val="002E6676"/>
    <w:rsid w:val="002E7399"/>
    <w:rsid w:val="002E7BB3"/>
    <w:rsid w:val="002F0944"/>
    <w:rsid w:val="002F0DB8"/>
    <w:rsid w:val="002F17AB"/>
    <w:rsid w:val="002F21B7"/>
    <w:rsid w:val="002F32F9"/>
    <w:rsid w:val="002F540C"/>
    <w:rsid w:val="002F598D"/>
    <w:rsid w:val="002F714A"/>
    <w:rsid w:val="00301E75"/>
    <w:rsid w:val="003036D9"/>
    <w:rsid w:val="003040C4"/>
    <w:rsid w:val="00304C88"/>
    <w:rsid w:val="00304D23"/>
    <w:rsid w:val="0030550F"/>
    <w:rsid w:val="0030560E"/>
    <w:rsid w:val="0030649B"/>
    <w:rsid w:val="003079AD"/>
    <w:rsid w:val="0031274C"/>
    <w:rsid w:val="003132B2"/>
    <w:rsid w:val="003145D6"/>
    <w:rsid w:val="00314DD9"/>
    <w:rsid w:val="00315B58"/>
    <w:rsid w:val="00316110"/>
    <w:rsid w:val="00320339"/>
    <w:rsid w:val="0032067B"/>
    <w:rsid w:val="00322DF6"/>
    <w:rsid w:val="00326B9D"/>
    <w:rsid w:val="00327022"/>
    <w:rsid w:val="00327E11"/>
    <w:rsid w:val="003310F1"/>
    <w:rsid w:val="00331671"/>
    <w:rsid w:val="00331D3D"/>
    <w:rsid w:val="00331DB1"/>
    <w:rsid w:val="003323BB"/>
    <w:rsid w:val="0033364B"/>
    <w:rsid w:val="00333C47"/>
    <w:rsid w:val="00335E6A"/>
    <w:rsid w:val="00335FED"/>
    <w:rsid w:val="003400BE"/>
    <w:rsid w:val="00343424"/>
    <w:rsid w:val="00344DA5"/>
    <w:rsid w:val="00346990"/>
    <w:rsid w:val="00350D7C"/>
    <w:rsid w:val="00350F38"/>
    <w:rsid w:val="003518E8"/>
    <w:rsid w:val="00352C7C"/>
    <w:rsid w:val="00354022"/>
    <w:rsid w:val="003540C7"/>
    <w:rsid w:val="00355BA5"/>
    <w:rsid w:val="0035681E"/>
    <w:rsid w:val="003624D9"/>
    <w:rsid w:val="003629A1"/>
    <w:rsid w:val="00362D7C"/>
    <w:rsid w:val="00363FEC"/>
    <w:rsid w:val="003642DD"/>
    <w:rsid w:val="00364435"/>
    <w:rsid w:val="00365B6B"/>
    <w:rsid w:val="00366EDC"/>
    <w:rsid w:val="00366FB3"/>
    <w:rsid w:val="003671B0"/>
    <w:rsid w:val="00367561"/>
    <w:rsid w:val="00367ED9"/>
    <w:rsid w:val="003705BD"/>
    <w:rsid w:val="0037154F"/>
    <w:rsid w:val="00371770"/>
    <w:rsid w:val="003738D9"/>
    <w:rsid w:val="00375735"/>
    <w:rsid w:val="00375CE9"/>
    <w:rsid w:val="00380FD7"/>
    <w:rsid w:val="00381B26"/>
    <w:rsid w:val="003827C5"/>
    <w:rsid w:val="003838DD"/>
    <w:rsid w:val="00383DE1"/>
    <w:rsid w:val="00383DF5"/>
    <w:rsid w:val="003842CB"/>
    <w:rsid w:val="0038448B"/>
    <w:rsid w:val="00390474"/>
    <w:rsid w:val="003964B4"/>
    <w:rsid w:val="00396711"/>
    <w:rsid w:val="00396E8F"/>
    <w:rsid w:val="00397D2D"/>
    <w:rsid w:val="003A3978"/>
    <w:rsid w:val="003A4818"/>
    <w:rsid w:val="003A5D4B"/>
    <w:rsid w:val="003A6481"/>
    <w:rsid w:val="003A7103"/>
    <w:rsid w:val="003A7BFB"/>
    <w:rsid w:val="003B1257"/>
    <w:rsid w:val="003B1850"/>
    <w:rsid w:val="003B3107"/>
    <w:rsid w:val="003B32FE"/>
    <w:rsid w:val="003B3B27"/>
    <w:rsid w:val="003B7427"/>
    <w:rsid w:val="003C0AA8"/>
    <w:rsid w:val="003C11C0"/>
    <w:rsid w:val="003C431C"/>
    <w:rsid w:val="003C7C09"/>
    <w:rsid w:val="003D2B64"/>
    <w:rsid w:val="003D2F1C"/>
    <w:rsid w:val="003D3BA3"/>
    <w:rsid w:val="003D3EEF"/>
    <w:rsid w:val="003D48F4"/>
    <w:rsid w:val="003D49F5"/>
    <w:rsid w:val="003D5521"/>
    <w:rsid w:val="003E1198"/>
    <w:rsid w:val="003E11D9"/>
    <w:rsid w:val="003E4C63"/>
    <w:rsid w:val="003E7636"/>
    <w:rsid w:val="003F110D"/>
    <w:rsid w:val="003F42FB"/>
    <w:rsid w:val="003F48BC"/>
    <w:rsid w:val="003F4C49"/>
    <w:rsid w:val="003F5F12"/>
    <w:rsid w:val="003F76F0"/>
    <w:rsid w:val="00400DD6"/>
    <w:rsid w:val="00402E7F"/>
    <w:rsid w:val="00403939"/>
    <w:rsid w:val="00404B2F"/>
    <w:rsid w:val="00411E95"/>
    <w:rsid w:val="00412A5F"/>
    <w:rsid w:val="004134A8"/>
    <w:rsid w:val="004159E9"/>
    <w:rsid w:val="004205C3"/>
    <w:rsid w:val="00420BBE"/>
    <w:rsid w:val="004219EF"/>
    <w:rsid w:val="00424F31"/>
    <w:rsid w:val="004257B2"/>
    <w:rsid w:val="004326AB"/>
    <w:rsid w:val="00432C68"/>
    <w:rsid w:val="00433418"/>
    <w:rsid w:val="004356D6"/>
    <w:rsid w:val="0043667C"/>
    <w:rsid w:val="004408F5"/>
    <w:rsid w:val="00444D77"/>
    <w:rsid w:val="00445796"/>
    <w:rsid w:val="00445D59"/>
    <w:rsid w:val="004461C7"/>
    <w:rsid w:val="00446D51"/>
    <w:rsid w:val="0045530B"/>
    <w:rsid w:val="00455BA0"/>
    <w:rsid w:val="00456CFF"/>
    <w:rsid w:val="004653BC"/>
    <w:rsid w:val="004669C5"/>
    <w:rsid w:val="00470660"/>
    <w:rsid w:val="00470F7E"/>
    <w:rsid w:val="00472228"/>
    <w:rsid w:val="00473510"/>
    <w:rsid w:val="00473AE9"/>
    <w:rsid w:val="00475D1B"/>
    <w:rsid w:val="00477746"/>
    <w:rsid w:val="00480000"/>
    <w:rsid w:val="0048081F"/>
    <w:rsid w:val="0048136E"/>
    <w:rsid w:val="004829D8"/>
    <w:rsid w:val="004841BC"/>
    <w:rsid w:val="0048544E"/>
    <w:rsid w:val="004862F5"/>
    <w:rsid w:val="004875C5"/>
    <w:rsid w:val="00491606"/>
    <w:rsid w:val="00495597"/>
    <w:rsid w:val="004A0FFF"/>
    <w:rsid w:val="004A595C"/>
    <w:rsid w:val="004A614D"/>
    <w:rsid w:val="004A6CB4"/>
    <w:rsid w:val="004A71CD"/>
    <w:rsid w:val="004A7200"/>
    <w:rsid w:val="004A79EA"/>
    <w:rsid w:val="004A7F5C"/>
    <w:rsid w:val="004B2E0D"/>
    <w:rsid w:val="004C1F5A"/>
    <w:rsid w:val="004C3744"/>
    <w:rsid w:val="004C43E0"/>
    <w:rsid w:val="004C454B"/>
    <w:rsid w:val="004C5C24"/>
    <w:rsid w:val="004C682D"/>
    <w:rsid w:val="004D159F"/>
    <w:rsid w:val="004D6401"/>
    <w:rsid w:val="004D676B"/>
    <w:rsid w:val="004D6E8D"/>
    <w:rsid w:val="004E02C0"/>
    <w:rsid w:val="004E3999"/>
    <w:rsid w:val="004E488D"/>
    <w:rsid w:val="004E5A86"/>
    <w:rsid w:val="004E6599"/>
    <w:rsid w:val="004E65AB"/>
    <w:rsid w:val="004E72CB"/>
    <w:rsid w:val="004E75C8"/>
    <w:rsid w:val="004F1EB9"/>
    <w:rsid w:val="004F3158"/>
    <w:rsid w:val="004F3F68"/>
    <w:rsid w:val="004F5D63"/>
    <w:rsid w:val="004F62ED"/>
    <w:rsid w:val="004F6B1F"/>
    <w:rsid w:val="004F7BE4"/>
    <w:rsid w:val="005022EA"/>
    <w:rsid w:val="00502B7A"/>
    <w:rsid w:val="00504411"/>
    <w:rsid w:val="00505297"/>
    <w:rsid w:val="00506C30"/>
    <w:rsid w:val="005070FC"/>
    <w:rsid w:val="00511147"/>
    <w:rsid w:val="00512017"/>
    <w:rsid w:val="00513FE5"/>
    <w:rsid w:val="0051532C"/>
    <w:rsid w:val="00515F5A"/>
    <w:rsid w:val="00515FF2"/>
    <w:rsid w:val="005176C2"/>
    <w:rsid w:val="00525195"/>
    <w:rsid w:val="00526ABE"/>
    <w:rsid w:val="00531D7C"/>
    <w:rsid w:val="00534334"/>
    <w:rsid w:val="00534F6E"/>
    <w:rsid w:val="005358DA"/>
    <w:rsid w:val="00535B86"/>
    <w:rsid w:val="00542EC6"/>
    <w:rsid w:val="0054301F"/>
    <w:rsid w:val="00546330"/>
    <w:rsid w:val="00552C81"/>
    <w:rsid w:val="00552D4B"/>
    <w:rsid w:val="005531AF"/>
    <w:rsid w:val="00553D67"/>
    <w:rsid w:val="0055492D"/>
    <w:rsid w:val="00554EAE"/>
    <w:rsid w:val="005551E5"/>
    <w:rsid w:val="005552C2"/>
    <w:rsid w:val="00560223"/>
    <w:rsid w:val="005608C6"/>
    <w:rsid w:val="00560E72"/>
    <w:rsid w:val="0056160D"/>
    <w:rsid w:val="00567BD3"/>
    <w:rsid w:val="00571239"/>
    <w:rsid w:val="005717A9"/>
    <w:rsid w:val="00573725"/>
    <w:rsid w:val="00574D01"/>
    <w:rsid w:val="00575C5B"/>
    <w:rsid w:val="00576A2F"/>
    <w:rsid w:val="00576C2B"/>
    <w:rsid w:val="00577138"/>
    <w:rsid w:val="005778EE"/>
    <w:rsid w:val="00577D0A"/>
    <w:rsid w:val="00580136"/>
    <w:rsid w:val="005810AE"/>
    <w:rsid w:val="005810D5"/>
    <w:rsid w:val="00581688"/>
    <w:rsid w:val="00582966"/>
    <w:rsid w:val="005839D3"/>
    <w:rsid w:val="00586A0A"/>
    <w:rsid w:val="00587DAD"/>
    <w:rsid w:val="005931BB"/>
    <w:rsid w:val="00594005"/>
    <w:rsid w:val="00594587"/>
    <w:rsid w:val="005948D5"/>
    <w:rsid w:val="00595D57"/>
    <w:rsid w:val="00596A7E"/>
    <w:rsid w:val="005A0049"/>
    <w:rsid w:val="005A53E3"/>
    <w:rsid w:val="005A54C1"/>
    <w:rsid w:val="005A5F15"/>
    <w:rsid w:val="005B0B61"/>
    <w:rsid w:val="005B148C"/>
    <w:rsid w:val="005B2065"/>
    <w:rsid w:val="005B3384"/>
    <w:rsid w:val="005B3E64"/>
    <w:rsid w:val="005B7FC6"/>
    <w:rsid w:val="005C411B"/>
    <w:rsid w:val="005C7E1A"/>
    <w:rsid w:val="005D1028"/>
    <w:rsid w:val="005D1863"/>
    <w:rsid w:val="005D2662"/>
    <w:rsid w:val="005D308D"/>
    <w:rsid w:val="005D4037"/>
    <w:rsid w:val="005D461E"/>
    <w:rsid w:val="005E0249"/>
    <w:rsid w:val="005E18A2"/>
    <w:rsid w:val="005E1A69"/>
    <w:rsid w:val="005E2DFF"/>
    <w:rsid w:val="005E3EAA"/>
    <w:rsid w:val="005E412E"/>
    <w:rsid w:val="005E470F"/>
    <w:rsid w:val="005E76B6"/>
    <w:rsid w:val="005F323B"/>
    <w:rsid w:val="005F74FA"/>
    <w:rsid w:val="005F7775"/>
    <w:rsid w:val="00605AC6"/>
    <w:rsid w:val="00605DC7"/>
    <w:rsid w:val="006060A4"/>
    <w:rsid w:val="006111B9"/>
    <w:rsid w:val="00611A77"/>
    <w:rsid w:val="0061249B"/>
    <w:rsid w:val="00612ACE"/>
    <w:rsid w:val="0061631D"/>
    <w:rsid w:val="006178E3"/>
    <w:rsid w:val="00620B51"/>
    <w:rsid w:val="00622074"/>
    <w:rsid w:val="0062470E"/>
    <w:rsid w:val="00625100"/>
    <w:rsid w:val="0062780E"/>
    <w:rsid w:val="00627F66"/>
    <w:rsid w:val="006301EF"/>
    <w:rsid w:val="00632A34"/>
    <w:rsid w:val="00633FE5"/>
    <w:rsid w:val="0063505C"/>
    <w:rsid w:val="006357FF"/>
    <w:rsid w:val="006358CC"/>
    <w:rsid w:val="006402A0"/>
    <w:rsid w:val="0064072E"/>
    <w:rsid w:val="00641663"/>
    <w:rsid w:val="00647788"/>
    <w:rsid w:val="006522AD"/>
    <w:rsid w:val="00652C4F"/>
    <w:rsid w:val="0065341E"/>
    <w:rsid w:val="0065546D"/>
    <w:rsid w:val="00655528"/>
    <w:rsid w:val="00656F10"/>
    <w:rsid w:val="006579A8"/>
    <w:rsid w:val="00661221"/>
    <w:rsid w:val="00662195"/>
    <w:rsid w:val="00666F6B"/>
    <w:rsid w:val="006679B6"/>
    <w:rsid w:val="006717EF"/>
    <w:rsid w:val="00673624"/>
    <w:rsid w:val="00674010"/>
    <w:rsid w:val="0067450A"/>
    <w:rsid w:val="006746AC"/>
    <w:rsid w:val="00675311"/>
    <w:rsid w:val="00676749"/>
    <w:rsid w:val="00676A30"/>
    <w:rsid w:val="006770F7"/>
    <w:rsid w:val="00677A06"/>
    <w:rsid w:val="00680F52"/>
    <w:rsid w:val="00680FB9"/>
    <w:rsid w:val="00682545"/>
    <w:rsid w:val="00683007"/>
    <w:rsid w:val="00693365"/>
    <w:rsid w:val="00693F8A"/>
    <w:rsid w:val="00694113"/>
    <w:rsid w:val="00694B1E"/>
    <w:rsid w:val="00695CFF"/>
    <w:rsid w:val="00696C0C"/>
    <w:rsid w:val="00697EB4"/>
    <w:rsid w:val="006A0D72"/>
    <w:rsid w:val="006A1F9C"/>
    <w:rsid w:val="006A2EE6"/>
    <w:rsid w:val="006A3AA3"/>
    <w:rsid w:val="006A65A2"/>
    <w:rsid w:val="006B1E37"/>
    <w:rsid w:val="006B270D"/>
    <w:rsid w:val="006B4CDA"/>
    <w:rsid w:val="006B4D9A"/>
    <w:rsid w:val="006B5506"/>
    <w:rsid w:val="006B6E51"/>
    <w:rsid w:val="006B73A5"/>
    <w:rsid w:val="006C1AE9"/>
    <w:rsid w:val="006C1AF6"/>
    <w:rsid w:val="006C2DDE"/>
    <w:rsid w:val="006C3871"/>
    <w:rsid w:val="006C49F0"/>
    <w:rsid w:val="006C79FC"/>
    <w:rsid w:val="006D18DC"/>
    <w:rsid w:val="006D234A"/>
    <w:rsid w:val="006D27F9"/>
    <w:rsid w:val="006D6A1A"/>
    <w:rsid w:val="006E0D43"/>
    <w:rsid w:val="006E0D93"/>
    <w:rsid w:val="006E1940"/>
    <w:rsid w:val="006E1C0E"/>
    <w:rsid w:val="006E2EAF"/>
    <w:rsid w:val="006E45BC"/>
    <w:rsid w:val="006E483B"/>
    <w:rsid w:val="006F48B1"/>
    <w:rsid w:val="006F4B71"/>
    <w:rsid w:val="006F56CD"/>
    <w:rsid w:val="0070376E"/>
    <w:rsid w:val="0070383A"/>
    <w:rsid w:val="0070436E"/>
    <w:rsid w:val="00704497"/>
    <w:rsid w:val="0070645F"/>
    <w:rsid w:val="0071032E"/>
    <w:rsid w:val="00710EE9"/>
    <w:rsid w:val="00715540"/>
    <w:rsid w:val="0071594F"/>
    <w:rsid w:val="0071688F"/>
    <w:rsid w:val="007168EB"/>
    <w:rsid w:val="00716E53"/>
    <w:rsid w:val="00721954"/>
    <w:rsid w:val="00723E7C"/>
    <w:rsid w:val="00726594"/>
    <w:rsid w:val="00733119"/>
    <w:rsid w:val="0073340D"/>
    <w:rsid w:val="00734D44"/>
    <w:rsid w:val="007403A4"/>
    <w:rsid w:val="007403A9"/>
    <w:rsid w:val="0074354D"/>
    <w:rsid w:val="0074390B"/>
    <w:rsid w:val="00745CE2"/>
    <w:rsid w:val="00745E86"/>
    <w:rsid w:val="00747028"/>
    <w:rsid w:val="00752A37"/>
    <w:rsid w:val="0075331D"/>
    <w:rsid w:val="007553A2"/>
    <w:rsid w:val="007558FB"/>
    <w:rsid w:val="00755945"/>
    <w:rsid w:val="00755A3E"/>
    <w:rsid w:val="00761217"/>
    <w:rsid w:val="00762459"/>
    <w:rsid w:val="0077100C"/>
    <w:rsid w:val="00771292"/>
    <w:rsid w:val="00771B4D"/>
    <w:rsid w:val="007722BE"/>
    <w:rsid w:val="00773220"/>
    <w:rsid w:val="00775CA9"/>
    <w:rsid w:val="007760AF"/>
    <w:rsid w:val="0077686E"/>
    <w:rsid w:val="007775D1"/>
    <w:rsid w:val="00777920"/>
    <w:rsid w:val="0078137A"/>
    <w:rsid w:val="00782287"/>
    <w:rsid w:val="0078491C"/>
    <w:rsid w:val="00790C66"/>
    <w:rsid w:val="00790CA0"/>
    <w:rsid w:val="0079187D"/>
    <w:rsid w:val="007929BA"/>
    <w:rsid w:val="007A0ED7"/>
    <w:rsid w:val="007A1620"/>
    <w:rsid w:val="007A2198"/>
    <w:rsid w:val="007A3A54"/>
    <w:rsid w:val="007A7287"/>
    <w:rsid w:val="007A7738"/>
    <w:rsid w:val="007B056A"/>
    <w:rsid w:val="007B393F"/>
    <w:rsid w:val="007B502E"/>
    <w:rsid w:val="007B62CE"/>
    <w:rsid w:val="007B6DA2"/>
    <w:rsid w:val="007B7D02"/>
    <w:rsid w:val="007C2A5E"/>
    <w:rsid w:val="007C6EBF"/>
    <w:rsid w:val="007C7630"/>
    <w:rsid w:val="007C7880"/>
    <w:rsid w:val="007D252D"/>
    <w:rsid w:val="007D59D4"/>
    <w:rsid w:val="007D5E46"/>
    <w:rsid w:val="007D5F99"/>
    <w:rsid w:val="007E04D5"/>
    <w:rsid w:val="007E49E3"/>
    <w:rsid w:val="007E62FC"/>
    <w:rsid w:val="007E6524"/>
    <w:rsid w:val="007E7927"/>
    <w:rsid w:val="007E7962"/>
    <w:rsid w:val="007F14BB"/>
    <w:rsid w:val="007F1854"/>
    <w:rsid w:val="007F1DE9"/>
    <w:rsid w:val="007F2388"/>
    <w:rsid w:val="007F56F9"/>
    <w:rsid w:val="00803C99"/>
    <w:rsid w:val="00803FF9"/>
    <w:rsid w:val="00804A0B"/>
    <w:rsid w:val="00805877"/>
    <w:rsid w:val="00810D12"/>
    <w:rsid w:val="00811B3B"/>
    <w:rsid w:val="00811F1E"/>
    <w:rsid w:val="008170E2"/>
    <w:rsid w:val="00821105"/>
    <w:rsid w:val="0083001E"/>
    <w:rsid w:val="00831226"/>
    <w:rsid w:val="0083295E"/>
    <w:rsid w:val="008333AA"/>
    <w:rsid w:val="0083340A"/>
    <w:rsid w:val="00833427"/>
    <w:rsid w:val="008341D1"/>
    <w:rsid w:val="00834630"/>
    <w:rsid w:val="00834C68"/>
    <w:rsid w:val="00837ED7"/>
    <w:rsid w:val="00841AD6"/>
    <w:rsid w:val="00842ADC"/>
    <w:rsid w:val="008502D8"/>
    <w:rsid w:val="00851155"/>
    <w:rsid w:val="008513BA"/>
    <w:rsid w:val="00851FA6"/>
    <w:rsid w:val="008527EF"/>
    <w:rsid w:val="00852C34"/>
    <w:rsid w:val="008556BA"/>
    <w:rsid w:val="00857B1E"/>
    <w:rsid w:val="00860F68"/>
    <w:rsid w:val="00861232"/>
    <w:rsid w:val="008659F8"/>
    <w:rsid w:val="00871198"/>
    <w:rsid w:val="00872211"/>
    <w:rsid w:val="00872D87"/>
    <w:rsid w:val="0087653E"/>
    <w:rsid w:val="00883FDF"/>
    <w:rsid w:val="00884440"/>
    <w:rsid w:val="0088515B"/>
    <w:rsid w:val="00886AB5"/>
    <w:rsid w:val="0089088E"/>
    <w:rsid w:val="00890918"/>
    <w:rsid w:val="0089127F"/>
    <w:rsid w:val="00892823"/>
    <w:rsid w:val="00893536"/>
    <w:rsid w:val="00893DA2"/>
    <w:rsid w:val="0089585B"/>
    <w:rsid w:val="008959B0"/>
    <w:rsid w:val="0089791C"/>
    <w:rsid w:val="008A256A"/>
    <w:rsid w:val="008A2945"/>
    <w:rsid w:val="008A2F2A"/>
    <w:rsid w:val="008B00E9"/>
    <w:rsid w:val="008B08A1"/>
    <w:rsid w:val="008B18A7"/>
    <w:rsid w:val="008B1D49"/>
    <w:rsid w:val="008B1DA6"/>
    <w:rsid w:val="008B2690"/>
    <w:rsid w:val="008B365D"/>
    <w:rsid w:val="008B3967"/>
    <w:rsid w:val="008B495D"/>
    <w:rsid w:val="008B4F14"/>
    <w:rsid w:val="008B657D"/>
    <w:rsid w:val="008B74EE"/>
    <w:rsid w:val="008C0105"/>
    <w:rsid w:val="008C0A70"/>
    <w:rsid w:val="008C172A"/>
    <w:rsid w:val="008C2395"/>
    <w:rsid w:val="008C37E4"/>
    <w:rsid w:val="008C42BE"/>
    <w:rsid w:val="008C474D"/>
    <w:rsid w:val="008C47E9"/>
    <w:rsid w:val="008C5B32"/>
    <w:rsid w:val="008D0AFC"/>
    <w:rsid w:val="008D2257"/>
    <w:rsid w:val="008D2F00"/>
    <w:rsid w:val="008D706B"/>
    <w:rsid w:val="008D73E9"/>
    <w:rsid w:val="008D7473"/>
    <w:rsid w:val="008E0C59"/>
    <w:rsid w:val="008E0DD7"/>
    <w:rsid w:val="008E0F90"/>
    <w:rsid w:val="008E7BFC"/>
    <w:rsid w:val="008F16E4"/>
    <w:rsid w:val="008F291E"/>
    <w:rsid w:val="008F2A34"/>
    <w:rsid w:val="008F2A90"/>
    <w:rsid w:val="008F462E"/>
    <w:rsid w:val="008F6290"/>
    <w:rsid w:val="008F63BE"/>
    <w:rsid w:val="008F64AC"/>
    <w:rsid w:val="008F6DD5"/>
    <w:rsid w:val="008F71C7"/>
    <w:rsid w:val="008F72C5"/>
    <w:rsid w:val="008F7921"/>
    <w:rsid w:val="009030D1"/>
    <w:rsid w:val="009031B2"/>
    <w:rsid w:val="0090504C"/>
    <w:rsid w:val="00905098"/>
    <w:rsid w:val="00905FD1"/>
    <w:rsid w:val="0090628C"/>
    <w:rsid w:val="009071E3"/>
    <w:rsid w:val="00915C93"/>
    <w:rsid w:val="00915F6F"/>
    <w:rsid w:val="00916FC7"/>
    <w:rsid w:val="0091732A"/>
    <w:rsid w:val="00917A87"/>
    <w:rsid w:val="00917E03"/>
    <w:rsid w:val="00921DA9"/>
    <w:rsid w:val="00923A80"/>
    <w:rsid w:val="00923B2E"/>
    <w:rsid w:val="00924639"/>
    <w:rsid w:val="00925C66"/>
    <w:rsid w:val="00926398"/>
    <w:rsid w:val="00933AB4"/>
    <w:rsid w:val="009340E5"/>
    <w:rsid w:val="00935926"/>
    <w:rsid w:val="00935B4D"/>
    <w:rsid w:val="0093788B"/>
    <w:rsid w:val="0094268C"/>
    <w:rsid w:val="00944149"/>
    <w:rsid w:val="009444E6"/>
    <w:rsid w:val="00947EFC"/>
    <w:rsid w:val="0095041C"/>
    <w:rsid w:val="00950716"/>
    <w:rsid w:val="00950AA5"/>
    <w:rsid w:val="009523C3"/>
    <w:rsid w:val="0095266D"/>
    <w:rsid w:val="009551B6"/>
    <w:rsid w:val="00955E5A"/>
    <w:rsid w:val="009560DC"/>
    <w:rsid w:val="00956244"/>
    <w:rsid w:val="009563EA"/>
    <w:rsid w:val="009567D3"/>
    <w:rsid w:val="00956AA4"/>
    <w:rsid w:val="009575BA"/>
    <w:rsid w:val="00960280"/>
    <w:rsid w:val="00963639"/>
    <w:rsid w:val="00964251"/>
    <w:rsid w:val="0096476F"/>
    <w:rsid w:val="00965602"/>
    <w:rsid w:val="00965E4F"/>
    <w:rsid w:val="0097064F"/>
    <w:rsid w:val="0097125D"/>
    <w:rsid w:val="00972583"/>
    <w:rsid w:val="00972983"/>
    <w:rsid w:val="00972DED"/>
    <w:rsid w:val="009757C7"/>
    <w:rsid w:val="00976FAB"/>
    <w:rsid w:val="00977FAC"/>
    <w:rsid w:val="009803B9"/>
    <w:rsid w:val="00980CA5"/>
    <w:rsid w:val="00981173"/>
    <w:rsid w:val="0098175E"/>
    <w:rsid w:val="0098374A"/>
    <w:rsid w:val="00984CD0"/>
    <w:rsid w:val="009900E4"/>
    <w:rsid w:val="009924AD"/>
    <w:rsid w:val="0099289F"/>
    <w:rsid w:val="0099414D"/>
    <w:rsid w:val="0099679F"/>
    <w:rsid w:val="009A01EC"/>
    <w:rsid w:val="009A0884"/>
    <w:rsid w:val="009A3C93"/>
    <w:rsid w:val="009A6E62"/>
    <w:rsid w:val="009A6FCE"/>
    <w:rsid w:val="009A7585"/>
    <w:rsid w:val="009A7CF6"/>
    <w:rsid w:val="009B142C"/>
    <w:rsid w:val="009B3AF9"/>
    <w:rsid w:val="009B448A"/>
    <w:rsid w:val="009B48D7"/>
    <w:rsid w:val="009B4F50"/>
    <w:rsid w:val="009B5B51"/>
    <w:rsid w:val="009B5CAD"/>
    <w:rsid w:val="009B5E88"/>
    <w:rsid w:val="009C2015"/>
    <w:rsid w:val="009C49D9"/>
    <w:rsid w:val="009D1504"/>
    <w:rsid w:val="009D43FB"/>
    <w:rsid w:val="009D71EA"/>
    <w:rsid w:val="009D7F47"/>
    <w:rsid w:val="009E09F5"/>
    <w:rsid w:val="009E1858"/>
    <w:rsid w:val="009E2C4F"/>
    <w:rsid w:val="009E366D"/>
    <w:rsid w:val="009E424B"/>
    <w:rsid w:val="009E7171"/>
    <w:rsid w:val="009F1E99"/>
    <w:rsid w:val="009F2665"/>
    <w:rsid w:val="00A0193C"/>
    <w:rsid w:val="00A042EF"/>
    <w:rsid w:val="00A05818"/>
    <w:rsid w:val="00A067CF"/>
    <w:rsid w:val="00A069E6"/>
    <w:rsid w:val="00A102E7"/>
    <w:rsid w:val="00A11E6C"/>
    <w:rsid w:val="00A12773"/>
    <w:rsid w:val="00A13C01"/>
    <w:rsid w:val="00A14561"/>
    <w:rsid w:val="00A1614A"/>
    <w:rsid w:val="00A179BF"/>
    <w:rsid w:val="00A215BA"/>
    <w:rsid w:val="00A2202E"/>
    <w:rsid w:val="00A24B8E"/>
    <w:rsid w:val="00A26BA0"/>
    <w:rsid w:val="00A2750E"/>
    <w:rsid w:val="00A278EF"/>
    <w:rsid w:val="00A303E0"/>
    <w:rsid w:val="00A32436"/>
    <w:rsid w:val="00A324FE"/>
    <w:rsid w:val="00A33DA8"/>
    <w:rsid w:val="00A3456A"/>
    <w:rsid w:val="00A34972"/>
    <w:rsid w:val="00A34D71"/>
    <w:rsid w:val="00A41789"/>
    <w:rsid w:val="00A43129"/>
    <w:rsid w:val="00A45472"/>
    <w:rsid w:val="00A53B2C"/>
    <w:rsid w:val="00A53BF8"/>
    <w:rsid w:val="00A540A9"/>
    <w:rsid w:val="00A546C8"/>
    <w:rsid w:val="00A55C96"/>
    <w:rsid w:val="00A62273"/>
    <w:rsid w:val="00A62783"/>
    <w:rsid w:val="00A63C9B"/>
    <w:rsid w:val="00A65D53"/>
    <w:rsid w:val="00A6641C"/>
    <w:rsid w:val="00A668B7"/>
    <w:rsid w:val="00A67D34"/>
    <w:rsid w:val="00A77478"/>
    <w:rsid w:val="00A814D5"/>
    <w:rsid w:val="00A83FA8"/>
    <w:rsid w:val="00A8423E"/>
    <w:rsid w:val="00A864D9"/>
    <w:rsid w:val="00A923E0"/>
    <w:rsid w:val="00A93D8D"/>
    <w:rsid w:val="00A94BD0"/>
    <w:rsid w:val="00A955CB"/>
    <w:rsid w:val="00A979CE"/>
    <w:rsid w:val="00A97B79"/>
    <w:rsid w:val="00A97DFA"/>
    <w:rsid w:val="00AA17D5"/>
    <w:rsid w:val="00AA2943"/>
    <w:rsid w:val="00AA33DF"/>
    <w:rsid w:val="00AA3B58"/>
    <w:rsid w:val="00AA6278"/>
    <w:rsid w:val="00AA68A2"/>
    <w:rsid w:val="00AA6B0F"/>
    <w:rsid w:val="00AA7726"/>
    <w:rsid w:val="00AB1039"/>
    <w:rsid w:val="00AB256E"/>
    <w:rsid w:val="00AB2711"/>
    <w:rsid w:val="00AB3573"/>
    <w:rsid w:val="00AB3A87"/>
    <w:rsid w:val="00AB4126"/>
    <w:rsid w:val="00AB7C55"/>
    <w:rsid w:val="00AB7E6D"/>
    <w:rsid w:val="00AC0E02"/>
    <w:rsid w:val="00AC34F9"/>
    <w:rsid w:val="00AC67BA"/>
    <w:rsid w:val="00AC7D3C"/>
    <w:rsid w:val="00AD23F2"/>
    <w:rsid w:val="00AD2F2E"/>
    <w:rsid w:val="00AD36FC"/>
    <w:rsid w:val="00AD423A"/>
    <w:rsid w:val="00AD4B45"/>
    <w:rsid w:val="00AD4D1E"/>
    <w:rsid w:val="00AD5352"/>
    <w:rsid w:val="00AD63E5"/>
    <w:rsid w:val="00AE006D"/>
    <w:rsid w:val="00AE0461"/>
    <w:rsid w:val="00AE2057"/>
    <w:rsid w:val="00AE228C"/>
    <w:rsid w:val="00AE404C"/>
    <w:rsid w:val="00AE47AB"/>
    <w:rsid w:val="00AE5AD4"/>
    <w:rsid w:val="00AE6980"/>
    <w:rsid w:val="00AE73C0"/>
    <w:rsid w:val="00AE76AA"/>
    <w:rsid w:val="00AE7D91"/>
    <w:rsid w:val="00AF06BE"/>
    <w:rsid w:val="00AF2EF0"/>
    <w:rsid w:val="00AF57DF"/>
    <w:rsid w:val="00AF5AF8"/>
    <w:rsid w:val="00AF719E"/>
    <w:rsid w:val="00AF71E9"/>
    <w:rsid w:val="00B01F97"/>
    <w:rsid w:val="00B02C84"/>
    <w:rsid w:val="00B02ECD"/>
    <w:rsid w:val="00B038A4"/>
    <w:rsid w:val="00B04BB5"/>
    <w:rsid w:val="00B05540"/>
    <w:rsid w:val="00B06EC6"/>
    <w:rsid w:val="00B07D15"/>
    <w:rsid w:val="00B10508"/>
    <w:rsid w:val="00B11226"/>
    <w:rsid w:val="00B11B5E"/>
    <w:rsid w:val="00B13C6F"/>
    <w:rsid w:val="00B21C49"/>
    <w:rsid w:val="00B226D8"/>
    <w:rsid w:val="00B2475A"/>
    <w:rsid w:val="00B264EE"/>
    <w:rsid w:val="00B27FDA"/>
    <w:rsid w:val="00B302F9"/>
    <w:rsid w:val="00B30719"/>
    <w:rsid w:val="00B32824"/>
    <w:rsid w:val="00B35A3E"/>
    <w:rsid w:val="00B4044A"/>
    <w:rsid w:val="00B426AC"/>
    <w:rsid w:val="00B43CB7"/>
    <w:rsid w:val="00B4742C"/>
    <w:rsid w:val="00B50178"/>
    <w:rsid w:val="00B55DB4"/>
    <w:rsid w:val="00B579CF"/>
    <w:rsid w:val="00B57DD6"/>
    <w:rsid w:val="00B6067A"/>
    <w:rsid w:val="00B625F6"/>
    <w:rsid w:val="00B6654B"/>
    <w:rsid w:val="00B66875"/>
    <w:rsid w:val="00B72704"/>
    <w:rsid w:val="00B72B3A"/>
    <w:rsid w:val="00B735AC"/>
    <w:rsid w:val="00B75444"/>
    <w:rsid w:val="00B760EE"/>
    <w:rsid w:val="00B81660"/>
    <w:rsid w:val="00B81ECA"/>
    <w:rsid w:val="00B821E4"/>
    <w:rsid w:val="00B83C7D"/>
    <w:rsid w:val="00B840AB"/>
    <w:rsid w:val="00B86868"/>
    <w:rsid w:val="00B90B56"/>
    <w:rsid w:val="00B93562"/>
    <w:rsid w:val="00B95266"/>
    <w:rsid w:val="00B962D4"/>
    <w:rsid w:val="00BA0034"/>
    <w:rsid w:val="00BA1012"/>
    <w:rsid w:val="00BA1E4F"/>
    <w:rsid w:val="00BA6806"/>
    <w:rsid w:val="00BA687B"/>
    <w:rsid w:val="00BA76AD"/>
    <w:rsid w:val="00BB0C66"/>
    <w:rsid w:val="00BB2AA5"/>
    <w:rsid w:val="00BB4FA6"/>
    <w:rsid w:val="00BB5AF7"/>
    <w:rsid w:val="00BB7D2B"/>
    <w:rsid w:val="00BC05BF"/>
    <w:rsid w:val="00BC0CCF"/>
    <w:rsid w:val="00BC11B0"/>
    <w:rsid w:val="00BC1881"/>
    <w:rsid w:val="00BC258B"/>
    <w:rsid w:val="00BC315F"/>
    <w:rsid w:val="00BC37EF"/>
    <w:rsid w:val="00BC390D"/>
    <w:rsid w:val="00BC5C18"/>
    <w:rsid w:val="00BC7927"/>
    <w:rsid w:val="00BD064A"/>
    <w:rsid w:val="00BD0A04"/>
    <w:rsid w:val="00BD4754"/>
    <w:rsid w:val="00BE3CAC"/>
    <w:rsid w:val="00BE3FCC"/>
    <w:rsid w:val="00BE513E"/>
    <w:rsid w:val="00BE60EC"/>
    <w:rsid w:val="00BE65CF"/>
    <w:rsid w:val="00BE65FC"/>
    <w:rsid w:val="00BE6CC4"/>
    <w:rsid w:val="00BE70E4"/>
    <w:rsid w:val="00BE73C8"/>
    <w:rsid w:val="00BF0873"/>
    <w:rsid w:val="00BF0EFF"/>
    <w:rsid w:val="00BF16D7"/>
    <w:rsid w:val="00BF1DF8"/>
    <w:rsid w:val="00BF2361"/>
    <w:rsid w:val="00C0019B"/>
    <w:rsid w:val="00C0069C"/>
    <w:rsid w:val="00C01374"/>
    <w:rsid w:val="00C02C7F"/>
    <w:rsid w:val="00C04C54"/>
    <w:rsid w:val="00C05D96"/>
    <w:rsid w:val="00C06DB8"/>
    <w:rsid w:val="00C073E4"/>
    <w:rsid w:val="00C11DCF"/>
    <w:rsid w:val="00C13090"/>
    <w:rsid w:val="00C13FA8"/>
    <w:rsid w:val="00C14395"/>
    <w:rsid w:val="00C1577F"/>
    <w:rsid w:val="00C15916"/>
    <w:rsid w:val="00C15AB0"/>
    <w:rsid w:val="00C160F4"/>
    <w:rsid w:val="00C20A12"/>
    <w:rsid w:val="00C2224D"/>
    <w:rsid w:val="00C307F3"/>
    <w:rsid w:val="00C33B59"/>
    <w:rsid w:val="00C34921"/>
    <w:rsid w:val="00C351B9"/>
    <w:rsid w:val="00C36904"/>
    <w:rsid w:val="00C41B19"/>
    <w:rsid w:val="00C42B94"/>
    <w:rsid w:val="00C45ACE"/>
    <w:rsid w:val="00C524EB"/>
    <w:rsid w:val="00C536FB"/>
    <w:rsid w:val="00C5384C"/>
    <w:rsid w:val="00C6208E"/>
    <w:rsid w:val="00C629AC"/>
    <w:rsid w:val="00C64D0B"/>
    <w:rsid w:val="00C71848"/>
    <w:rsid w:val="00C75E30"/>
    <w:rsid w:val="00C77257"/>
    <w:rsid w:val="00C77D03"/>
    <w:rsid w:val="00C77D6B"/>
    <w:rsid w:val="00C81841"/>
    <w:rsid w:val="00C84C59"/>
    <w:rsid w:val="00C853D0"/>
    <w:rsid w:val="00C85F64"/>
    <w:rsid w:val="00C86B20"/>
    <w:rsid w:val="00C90184"/>
    <w:rsid w:val="00C903D9"/>
    <w:rsid w:val="00C90ACA"/>
    <w:rsid w:val="00C942DA"/>
    <w:rsid w:val="00C95167"/>
    <w:rsid w:val="00CA134B"/>
    <w:rsid w:val="00CA144F"/>
    <w:rsid w:val="00CA3D11"/>
    <w:rsid w:val="00CA6A80"/>
    <w:rsid w:val="00CA6DBC"/>
    <w:rsid w:val="00CA7180"/>
    <w:rsid w:val="00CA7552"/>
    <w:rsid w:val="00CA785A"/>
    <w:rsid w:val="00CB2AA3"/>
    <w:rsid w:val="00CB31FA"/>
    <w:rsid w:val="00CB5E70"/>
    <w:rsid w:val="00CB66DE"/>
    <w:rsid w:val="00CB696C"/>
    <w:rsid w:val="00CC0758"/>
    <w:rsid w:val="00CC0F4E"/>
    <w:rsid w:val="00CC2813"/>
    <w:rsid w:val="00CC2B3A"/>
    <w:rsid w:val="00CC3243"/>
    <w:rsid w:val="00CC3378"/>
    <w:rsid w:val="00CC4263"/>
    <w:rsid w:val="00CC44EF"/>
    <w:rsid w:val="00CC5E0C"/>
    <w:rsid w:val="00CC6148"/>
    <w:rsid w:val="00CC6F25"/>
    <w:rsid w:val="00CD45E1"/>
    <w:rsid w:val="00CD5ECB"/>
    <w:rsid w:val="00CD609B"/>
    <w:rsid w:val="00CD67AA"/>
    <w:rsid w:val="00CE2701"/>
    <w:rsid w:val="00CE2D31"/>
    <w:rsid w:val="00CE35FE"/>
    <w:rsid w:val="00CE3D02"/>
    <w:rsid w:val="00CE5416"/>
    <w:rsid w:val="00CE69CC"/>
    <w:rsid w:val="00CF1E18"/>
    <w:rsid w:val="00CF2F15"/>
    <w:rsid w:val="00CF47EA"/>
    <w:rsid w:val="00CF6B85"/>
    <w:rsid w:val="00CF76F3"/>
    <w:rsid w:val="00D008B4"/>
    <w:rsid w:val="00D00A2B"/>
    <w:rsid w:val="00D05536"/>
    <w:rsid w:val="00D10081"/>
    <w:rsid w:val="00D12F29"/>
    <w:rsid w:val="00D12F52"/>
    <w:rsid w:val="00D13166"/>
    <w:rsid w:val="00D1483C"/>
    <w:rsid w:val="00D149CC"/>
    <w:rsid w:val="00D14A2C"/>
    <w:rsid w:val="00D15B07"/>
    <w:rsid w:val="00D1697F"/>
    <w:rsid w:val="00D2029E"/>
    <w:rsid w:val="00D231CA"/>
    <w:rsid w:val="00D24686"/>
    <w:rsid w:val="00D25F00"/>
    <w:rsid w:val="00D314AB"/>
    <w:rsid w:val="00D33127"/>
    <w:rsid w:val="00D3333A"/>
    <w:rsid w:val="00D36610"/>
    <w:rsid w:val="00D40B05"/>
    <w:rsid w:val="00D4200A"/>
    <w:rsid w:val="00D42D5E"/>
    <w:rsid w:val="00D44458"/>
    <w:rsid w:val="00D45F24"/>
    <w:rsid w:val="00D477A1"/>
    <w:rsid w:val="00D500E2"/>
    <w:rsid w:val="00D519EF"/>
    <w:rsid w:val="00D54AAF"/>
    <w:rsid w:val="00D55064"/>
    <w:rsid w:val="00D560EA"/>
    <w:rsid w:val="00D6595F"/>
    <w:rsid w:val="00D65E3F"/>
    <w:rsid w:val="00D66FC6"/>
    <w:rsid w:val="00D71BCC"/>
    <w:rsid w:val="00D73084"/>
    <w:rsid w:val="00D73CB8"/>
    <w:rsid w:val="00D75534"/>
    <w:rsid w:val="00D76DC6"/>
    <w:rsid w:val="00D77782"/>
    <w:rsid w:val="00D77F17"/>
    <w:rsid w:val="00D77FD4"/>
    <w:rsid w:val="00D80278"/>
    <w:rsid w:val="00D805C6"/>
    <w:rsid w:val="00D86B94"/>
    <w:rsid w:val="00D8771F"/>
    <w:rsid w:val="00D93AF2"/>
    <w:rsid w:val="00D952FD"/>
    <w:rsid w:val="00D95B07"/>
    <w:rsid w:val="00D96FBF"/>
    <w:rsid w:val="00D9762E"/>
    <w:rsid w:val="00DA02FA"/>
    <w:rsid w:val="00DA2543"/>
    <w:rsid w:val="00DA485E"/>
    <w:rsid w:val="00DA759D"/>
    <w:rsid w:val="00DA7B42"/>
    <w:rsid w:val="00DB0D9F"/>
    <w:rsid w:val="00DB2465"/>
    <w:rsid w:val="00DB26D7"/>
    <w:rsid w:val="00DB5BB7"/>
    <w:rsid w:val="00DB7B93"/>
    <w:rsid w:val="00DC0107"/>
    <w:rsid w:val="00DC248B"/>
    <w:rsid w:val="00DC251A"/>
    <w:rsid w:val="00DC396D"/>
    <w:rsid w:val="00DC3CFF"/>
    <w:rsid w:val="00DC41A3"/>
    <w:rsid w:val="00DC5BB3"/>
    <w:rsid w:val="00DC6491"/>
    <w:rsid w:val="00DD14C6"/>
    <w:rsid w:val="00DD16C0"/>
    <w:rsid w:val="00DD5D77"/>
    <w:rsid w:val="00DD6D9D"/>
    <w:rsid w:val="00DD7C8D"/>
    <w:rsid w:val="00DE1ED8"/>
    <w:rsid w:val="00DE2D81"/>
    <w:rsid w:val="00DE45CE"/>
    <w:rsid w:val="00DE4E1B"/>
    <w:rsid w:val="00DE6520"/>
    <w:rsid w:val="00DE6C4F"/>
    <w:rsid w:val="00DE762C"/>
    <w:rsid w:val="00DF2FC6"/>
    <w:rsid w:val="00DF45E7"/>
    <w:rsid w:val="00DF5E63"/>
    <w:rsid w:val="00DF63A3"/>
    <w:rsid w:val="00DF7696"/>
    <w:rsid w:val="00E0250C"/>
    <w:rsid w:val="00E04639"/>
    <w:rsid w:val="00E04792"/>
    <w:rsid w:val="00E05A7F"/>
    <w:rsid w:val="00E05FF6"/>
    <w:rsid w:val="00E06B58"/>
    <w:rsid w:val="00E07EAC"/>
    <w:rsid w:val="00E13780"/>
    <w:rsid w:val="00E145C8"/>
    <w:rsid w:val="00E218AD"/>
    <w:rsid w:val="00E219CE"/>
    <w:rsid w:val="00E23A57"/>
    <w:rsid w:val="00E24A36"/>
    <w:rsid w:val="00E267C1"/>
    <w:rsid w:val="00E267F8"/>
    <w:rsid w:val="00E27300"/>
    <w:rsid w:val="00E34D98"/>
    <w:rsid w:val="00E35F9E"/>
    <w:rsid w:val="00E3716E"/>
    <w:rsid w:val="00E372E0"/>
    <w:rsid w:val="00E3767E"/>
    <w:rsid w:val="00E4201F"/>
    <w:rsid w:val="00E44CC5"/>
    <w:rsid w:val="00E44FFD"/>
    <w:rsid w:val="00E45630"/>
    <w:rsid w:val="00E46B74"/>
    <w:rsid w:val="00E47D4D"/>
    <w:rsid w:val="00E501F4"/>
    <w:rsid w:val="00E51B53"/>
    <w:rsid w:val="00E536A5"/>
    <w:rsid w:val="00E53F5D"/>
    <w:rsid w:val="00E60EDE"/>
    <w:rsid w:val="00E64364"/>
    <w:rsid w:val="00E6490E"/>
    <w:rsid w:val="00E66D10"/>
    <w:rsid w:val="00E703FC"/>
    <w:rsid w:val="00E71A7A"/>
    <w:rsid w:val="00E7237A"/>
    <w:rsid w:val="00E7238D"/>
    <w:rsid w:val="00E73F18"/>
    <w:rsid w:val="00E7590D"/>
    <w:rsid w:val="00E765C4"/>
    <w:rsid w:val="00E77CD9"/>
    <w:rsid w:val="00E80B8A"/>
    <w:rsid w:val="00E8152B"/>
    <w:rsid w:val="00E815C3"/>
    <w:rsid w:val="00E832EC"/>
    <w:rsid w:val="00E848B2"/>
    <w:rsid w:val="00E85F62"/>
    <w:rsid w:val="00E90262"/>
    <w:rsid w:val="00E9295D"/>
    <w:rsid w:val="00E95A2D"/>
    <w:rsid w:val="00E95ECB"/>
    <w:rsid w:val="00E970DC"/>
    <w:rsid w:val="00EA13D1"/>
    <w:rsid w:val="00EA4061"/>
    <w:rsid w:val="00EA5923"/>
    <w:rsid w:val="00EA6D72"/>
    <w:rsid w:val="00EA7D4E"/>
    <w:rsid w:val="00EB12F7"/>
    <w:rsid w:val="00EB13C7"/>
    <w:rsid w:val="00EB2A27"/>
    <w:rsid w:val="00EB387C"/>
    <w:rsid w:val="00EB58F1"/>
    <w:rsid w:val="00EB5B50"/>
    <w:rsid w:val="00EC04CF"/>
    <w:rsid w:val="00EC04D7"/>
    <w:rsid w:val="00EC06D3"/>
    <w:rsid w:val="00EC506D"/>
    <w:rsid w:val="00EC5880"/>
    <w:rsid w:val="00ED0305"/>
    <w:rsid w:val="00ED12CC"/>
    <w:rsid w:val="00ED2234"/>
    <w:rsid w:val="00ED2B09"/>
    <w:rsid w:val="00ED51F8"/>
    <w:rsid w:val="00ED565D"/>
    <w:rsid w:val="00ED651D"/>
    <w:rsid w:val="00ED7934"/>
    <w:rsid w:val="00EE5A1E"/>
    <w:rsid w:val="00EE71B8"/>
    <w:rsid w:val="00EF0EC5"/>
    <w:rsid w:val="00EF4893"/>
    <w:rsid w:val="00EF4F48"/>
    <w:rsid w:val="00EF5680"/>
    <w:rsid w:val="00EF56BD"/>
    <w:rsid w:val="00EF5962"/>
    <w:rsid w:val="00EF71A9"/>
    <w:rsid w:val="00EF78F1"/>
    <w:rsid w:val="00EF79F8"/>
    <w:rsid w:val="00F01384"/>
    <w:rsid w:val="00F02402"/>
    <w:rsid w:val="00F03768"/>
    <w:rsid w:val="00F0442A"/>
    <w:rsid w:val="00F070D0"/>
    <w:rsid w:val="00F1305B"/>
    <w:rsid w:val="00F14308"/>
    <w:rsid w:val="00F17460"/>
    <w:rsid w:val="00F17FCD"/>
    <w:rsid w:val="00F2266E"/>
    <w:rsid w:val="00F235E7"/>
    <w:rsid w:val="00F25282"/>
    <w:rsid w:val="00F25C7F"/>
    <w:rsid w:val="00F32D4F"/>
    <w:rsid w:val="00F32E52"/>
    <w:rsid w:val="00F366AE"/>
    <w:rsid w:val="00F3693A"/>
    <w:rsid w:val="00F370BA"/>
    <w:rsid w:val="00F40282"/>
    <w:rsid w:val="00F4166B"/>
    <w:rsid w:val="00F41879"/>
    <w:rsid w:val="00F4210E"/>
    <w:rsid w:val="00F43D7B"/>
    <w:rsid w:val="00F44B6F"/>
    <w:rsid w:val="00F47F16"/>
    <w:rsid w:val="00F51EB7"/>
    <w:rsid w:val="00F51FAF"/>
    <w:rsid w:val="00F52FAE"/>
    <w:rsid w:val="00F53B03"/>
    <w:rsid w:val="00F54217"/>
    <w:rsid w:val="00F617C9"/>
    <w:rsid w:val="00F64FC2"/>
    <w:rsid w:val="00F6516F"/>
    <w:rsid w:val="00F6519B"/>
    <w:rsid w:val="00F65A14"/>
    <w:rsid w:val="00F65BD4"/>
    <w:rsid w:val="00F67192"/>
    <w:rsid w:val="00F67AD8"/>
    <w:rsid w:val="00F67B48"/>
    <w:rsid w:val="00F7218F"/>
    <w:rsid w:val="00F7235E"/>
    <w:rsid w:val="00F747D8"/>
    <w:rsid w:val="00F80A20"/>
    <w:rsid w:val="00F81419"/>
    <w:rsid w:val="00F81D55"/>
    <w:rsid w:val="00F8272F"/>
    <w:rsid w:val="00F82EE3"/>
    <w:rsid w:val="00F8380A"/>
    <w:rsid w:val="00F84115"/>
    <w:rsid w:val="00F8482B"/>
    <w:rsid w:val="00F85D65"/>
    <w:rsid w:val="00F87219"/>
    <w:rsid w:val="00F8759C"/>
    <w:rsid w:val="00F90CDA"/>
    <w:rsid w:val="00F90EA1"/>
    <w:rsid w:val="00F922C2"/>
    <w:rsid w:val="00F92809"/>
    <w:rsid w:val="00F947E9"/>
    <w:rsid w:val="00F958C0"/>
    <w:rsid w:val="00F95B3E"/>
    <w:rsid w:val="00F966B0"/>
    <w:rsid w:val="00F96ADD"/>
    <w:rsid w:val="00F96B68"/>
    <w:rsid w:val="00F972AF"/>
    <w:rsid w:val="00F97C87"/>
    <w:rsid w:val="00FA0905"/>
    <w:rsid w:val="00FA16FF"/>
    <w:rsid w:val="00FA2B86"/>
    <w:rsid w:val="00FA66CD"/>
    <w:rsid w:val="00FA7629"/>
    <w:rsid w:val="00FB13FD"/>
    <w:rsid w:val="00FB2027"/>
    <w:rsid w:val="00FB3069"/>
    <w:rsid w:val="00FB3784"/>
    <w:rsid w:val="00FB455C"/>
    <w:rsid w:val="00FB513C"/>
    <w:rsid w:val="00FB5239"/>
    <w:rsid w:val="00FB5AC9"/>
    <w:rsid w:val="00FC7284"/>
    <w:rsid w:val="00FD2BB0"/>
    <w:rsid w:val="00FD31AF"/>
    <w:rsid w:val="00FD395F"/>
    <w:rsid w:val="00FD60E1"/>
    <w:rsid w:val="00FD7FAB"/>
    <w:rsid w:val="00FE2064"/>
    <w:rsid w:val="00FE3D44"/>
    <w:rsid w:val="00FE5F02"/>
    <w:rsid w:val="00FE6A1E"/>
    <w:rsid w:val="00FF16E2"/>
    <w:rsid w:val="00FF26ED"/>
    <w:rsid w:val="00FF2B4F"/>
    <w:rsid w:val="00FF43EB"/>
    <w:rsid w:val="00FF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F97D7"/>
  <w15:docId w15:val="{331FF652-D945-41D4-871A-B0713A32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C6"/>
    <w:pPr>
      <w:spacing w:line="240" w:lineRule="auto"/>
    </w:pPr>
    <w:rPr>
      <w:rFonts w:ascii="Times New Roman" w:hAnsi="Times New Roman" w:cs="Times New Roman"/>
      <w:color w:val="000000" w:themeColor="text1"/>
      <w:sz w:val="24"/>
    </w:rPr>
  </w:style>
  <w:style w:type="paragraph" w:styleId="Heading1">
    <w:name w:val="heading 1"/>
    <w:basedOn w:val="TOC1"/>
    <w:next w:val="Normal"/>
    <w:link w:val="Heading1Char"/>
    <w:uiPriority w:val="9"/>
    <w:qFormat/>
    <w:rsid w:val="006E2EAF"/>
    <w:pPr>
      <w:outlineLvl w:val="0"/>
    </w:pPr>
    <w:rPr>
      <w:color w:val="008A3E"/>
      <w:sz w:val="32"/>
    </w:rPr>
  </w:style>
  <w:style w:type="paragraph" w:styleId="Heading2">
    <w:name w:val="heading 2"/>
    <w:basedOn w:val="TOC2"/>
    <w:next w:val="Normal"/>
    <w:link w:val="Heading2Char"/>
    <w:uiPriority w:val="9"/>
    <w:unhideWhenUsed/>
    <w:qFormat/>
    <w:rsid w:val="00BA0034"/>
    <w:pPr>
      <w:tabs>
        <w:tab w:val="right" w:pos="9350"/>
      </w:tabs>
      <w:ind w:left="0"/>
      <w:outlineLvl w:val="1"/>
    </w:pPr>
    <w:rPr>
      <w:i/>
      <w:noProof/>
      <w:color w:val="0070C0"/>
      <w:sz w:val="28"/>
    </w:rPr>
  </w:style>
  <w:style w:type="paragraph" w:styleId="Heading3">
    <w:name w:val="heading 3"/>
    <w:basedOn w:val="Normal"/>
    <w:next w:val="Normal"/>
    <w:link w:val="Heading3Char"/>
    <w:uiPriority w:val="9"/>
    <w:unhideWhenUsed/>
    <w:qFormat/>
    <w:rsid w:val="00C36904"/>
    <w:pPr>
      <w:outlineLvl w:val="2"/>
    </w:pPr>
    <w:rPr>
      <w:i/>
      <w:color w:val="auto"/>
    </w:rPr>
  </w:style>
  <w:style w:type="paragraph" w:styleId="Heading4">
    <w:name w:val="heading 4"/>
    <w:basedOn w:val="Normal"/>
    <w:next w:val="Normal"/>
    <w:link w:val="Heading4Char"/>
    <w:uiPriority w:val="9"/>
    <w:unhideWhenUsed/>
    <w:qFormat/>
    <w:rsid w:val="00F44B6F"/>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D2F2E"/>
    <w:pPr>
      <w:keepNext/>
      <w:keepLines/>
      <w:spacing w:before="40" w:after="0"/>
      <w:outlineLvl w:val="4"/>
    </w:pPr>
    <w:rPr>
      <w:rFonts w:eastAsiaTheme="majorEastAsia"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E70E4"/>
    <w:pPr>
      <w:tabs>
        <w:tab w:val="right" w:pos="9350"/>
      </w:tabs>
      <w:spacing w:after="120"/>
    </w:pPr>
    <w:rPr>
      <w:rFonts w:ascii="Times New Roman Bold" w:hAnsi="Times New Roman Bold"/>
      <w:b/>
      <w:color w:val="auto"/>
    </w:rPr>
  </w:style>
  <w:style w:type="character" w:customStyle="1" w:styleId="Heading1Char">
    <w:name w:val="Heading 1 Char"/>
    <w:basedOn w:val="DefaultParagraphFont"/>
    <w:link w:val="Heading1"/>
    <w:uiPriority w:val="9"/>
    <w:rsid w:val="006E2EAF"/>
    <w:rPr>
      <w:rFonts w:ascii="Times New Roman Bold" w:hAnsi="Times New Roman Bold" w:cs="Times New Roman"/>
      <w:b/>
      <w:color w:val="008A3E"/>
      <w:sz w:val="32"/>
    </w:rPr>
  </w:style>
  <w:style w:type="paragraph" w:styleId="TOC2">
    <w:name w:val="toc 2"/>
    <w:basedOn w:val="Normal"/>
    <w:next w:val="Normal"/>
    <w:autoRedefine/>
    <w:uiPriority w:val="39"/>
    <w:unhideWhenUsed/>
    <w:rsid w:val="00BE70E4"/>
    <w:pPr>
      <w:spacing w:after="100"/>
      <w:ind w:left="240"/>
    </w:pPr>
  </w:style>
  <w:style w:type="character" w:customStyle="1" w:styleId="Heading2Char">
    <w:name w:val="Heading 2 Char"/>
    <w:basedOn w:val="DefaultParagraphFont"/>
    <w:link w:val="Heading2"/>
    <w:uiPriority w:val="9"/>
    <w:rsid w:val="00BA0034"/>
    <w:rPr>
      <w:rFonts w:ascii="Times New Roman" w:hAnsi="Times New Roman" w:cs="Times New Roman"/>
      <w:i/>
      <w:noProof/>
      <w:color w:val="0070C0"/>
      <w:sz w:val="28"/>
    </w:rPr>
  </w:style>
  <w:style w:type="character" w:customStyle="1" w:styleId="Heading3Char">
    <w:name w:val="Heading 3 Char"/>
    <w:basedOn w:val="DefaultParagraphFont"/>
    <w:link w:val="Heading3"/>
    <w:uiPriority w:val="9"/>
    <w:rsid w:val="00C36904"/>
    <w:rPr>
      <w:rFonts w:ascii="Times New Roman" w:hAnsi="Times New Roman" w:cs="Times New Roman"/>
      <w:i/>
      <w:sz w:val="24"/>
    </w:rPr>
  </w:style>
  <w:style w:type="character" w:customStyle="1" w:styleId="Heading4Char">
    <w:name w:val="Heading 4 Char"/>
    <w:basedOn w:val="DefaultParagraphFont"/>
    <w:link w:val="Heading4"/>
    <w:uiPriority w:val="9"/>
    <w:rsid w:val="00F44B6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D2F2E"/>
    <w:rPr>
      <w:rFonts w:asciiTheme="majorHAnsi" w:eastAsiaTheme="majorEastAsia" w:hAnsiTheme="majorHAnsi" w:cstheme="majorBidi"/>
      <w:color w:val="2E74B5" w:themeColor="accent1" w:themeShade="BF"/>
      <w:sz w:val="24"/>
    </w:rPr>
  </w:style>
  <w:style w:type="paragraph" w:styleId="ListParagraph">
    <w:name w:val="List Paragraph"/>
    <w:basedOn w:val="Normal"/>
    <w:uiPriority w:val="34"/>
    <w:qFormat/>
    <w:rsid w:val="00D73CB8"/>
    <w:pPr>
      <w:ind w:left="720"/>
      <w:contextualSpacing/>
    </w:pPr>
  </w:style>
  <w:style w:type="paragraph" w:styleId="NoSpacing">
    <w:name w:val="No Spacing"/>
    <w:link w:val="NoSpacingChar"/>
    <w:uiPriority w:val="1"/>
    <w:qFormat/>
    <w:rsid w:val="00E53F5D"/>
    <w:pPr>
      <w:spacing w:after="0" w:line="240" w:lineRule="auto"/>
    </w:pPr>
    <w:rPr>
      <w:rFonts w:eastAsiaTheme="minorEastAsia"/>
    </w:rPr>
  </w:style>
  <w:style w:type="character" w:customStyle="1" w:styleId="NoSpacingChar">
    <w:name w:val="No Spacing Char"/>
    <w:basedOn w:val="DefaultParagraphFont"/>
    <w:link w:val="NoSpacing"/>
    <w:uiPriority w:val="1"/>
    <w:rsid w:val="00E53F5D"/>
    <w:rPr>
      <w:rFonts w:eastAsiaTheme="minorEastAsia"/>
    </w:rPr>
  </w:style>
  <w:style w:type="paragraph" w:styleId="Header">
    <w:name w:val="header"/>
    <w:basedOn w:val="Normal"/>
    <w:link w:val="HeaderChar"/>
    <w:uiPriority w:val="99"/>
    <w:unhideWhenUsed/>
    <w:rsid w:val="00B735AC"/>
    <w:pPr>
      <w:tabs>
        <w:tab w:val="center" w:pos="4680"/>
        <w:tab w:val="right" w:pos="9360"/>
      </w:tabs>
      <w:spacing w:after="0"/>
    </w:pPr>
  </w:style>
  <w:style w:type="character" w:customStyle="1" w:styleId="HeaderChar">
    <w:name w:val="Header Char"/>
    <w:basedOn w:val="DefaultParagraphFont"/>
    <w:link w:val="Header"/>
    <w:uiPriority w:val="99"/>
    <w:rsid w:val="00B735AC"/>
    <w:rPr>
      <w:rFonts w:ascii="Times New Roman" w:hAnsi="Times New Roman"/>
      <w:sz w:val="24"/>
    </w:rPr>
  </w:style>
  <w:style w:type="paragraph" w:styleId="Footer">
    <w:name w:val="footer"/>
    <w:basedOn w:val="Normal"/>
    <w:link w:val="FooterChar"/>
    <w:uiPriority w:val="99"/>
    <w:unhideWhenUsed/>
    <w:rsid w:val="00B735AC"/>
    <w:pPr>
      <w:tabs>
        <w:tab w:val="center" w:pos="4680"/>
        <w:tab w:val="right" w:pos="9360"/>
      </w:tabs>
      <w:spacing w:after="0"/>
    </w:pPr>
  </w:style>
  <w:style w:type="character" w:customStyle="1" w:styleId="FooterChar">
    <w:name w:val="Footer Char"/>
    <w:basedOn w:val="DefaultParagraphFont"/>
    <w:link w:val="Footer"/>
    <w:uiPriority w:val="99"/>
    <w:rsid w:val="00B735AC"/>
    <w:rPr>
      <w:rFonts w:ascii="Times New Roman" w:hAnsi="Times New Roman"/>
      <w:sz w:val="24"/>
    </w:rPr>
  </w:style>
  <w:style w:type="character" w:styleId="PlaceholderText">
    <w:name w:val="Placeholder Text"/>
    <w:basedOn w:val="DefaultParagraphFont"/>
    <w:uiPriority w:val="99"/>
    <w:semiHidden/>
    <w:rsid w:val="00B57DD6"/>
    <w:rPr>
      <w:color w:val="808080"/>
    </w:rPr>
  </w:style>
  <w:style w:type="paragraph" w:styleId="TOC3">
    <w:name w:val="toc 3"/>
    <w:basedOn w:val="Normal"/>
    <w:next w:val="Normal"/>
    <w:autoRedefine/>
    <w:uiPriority w:val="39"/>
    <w:unhideWhenUsed/>
    <w:rsid w:val="00BE70E4"/>
    <w:pPr>
      <w:spacing w:after="100"/>
      <w:ind w:left="480"/>
    </w:pPr>
  </w:style>
  <w:style w:type="character" w:styleId="Hyperlink">
    <w:name w:val="Hyperlink"/>
    <w:basedOn w:val="DefaultParagraphFont"/>
    <w:uiPriority w:val="99"/>
    <w:unhideWhenUsed/>
    <w:rsid w:val="003B3B27"/>
    <w:rPr>
      <w:color w:val="0563C1" w:themeColor="hyperlink"/>
      <w:u w:val="single"/>
    </w:rPr>
  </w:style>
  <w:style w:type="paragraph" w:styleId="TOCHeading">
    <w:name w:val="TOC Heading"/>
    <w:basedOn w:val="Heading1"/>
    <w:next w:val="Normal"/>
    <w:uiPriority w:val="39"/>
    <w:unhideWhenUsed/>
    <w:qFormat/>
    <w:rsid w:val="00804A0B"/>
    <w:pPr>
      <w:keepNext/>
      <w:keepLines/>
      <w:spacing w:before="240" w:line="259" w:lineRule="auto"/>
      <w:outlineLvl w:val="9"/>
    </w:pPr>
    <w:rPr>
      <w:rFonts w:asciiTheme="majorHAnsi" w:eastAsiaTheme="majorEastAsia" w:hAnsiTheme="majorHAnsi" w:cstheme="majorBidi"/>
      <w:smallCaps/>
      <w:color w:val="2E74B5" w:themeColor="accent1" w:themeShade="BF"/>
      <w:szCs w:val="32"/>
    </w:rPr>
  </w:style>
  <w:style w:type="character" w:styleId="CommentReference">
    <w:name w:val="annotation reference"/>
    <w:basedOn w:val="DefaultParagraphFont"/>
    <w:uiPriority w:val="99"/>
    <w:semiHidden/>
    <w:unhideWhenUsed/>
    <w:rsid w:val="003F4C49"/>
    <w:rPr>
      <w:sz w:val="16"/>
      <w:szCs w:val="16"/>
    </w:rPr>
  </w:style>
  <w:style w:type="paragraph" w:styleId="CommentText">
    <w:name w:val="annotation text"/>
    <w:basedOn w:val="Normal"/>
    <w:link w:val="CommentTextChar"/>
    <w:uiPriority w:val="99"/>
    <w:unhideWhenUsed/>
    <w:rsid w:val="003F4C49"/>
    <w:rPr>
      <w:sz w:val="20"/>
      <w:szCs w:val="20"/>
    </w:rPr>
  </w:style>
  <w:style w:type="character" w:customStyle="1" w:styleId="CommentTextChar">
    <w:name w:val="Comment Text Char"/>
    <w:basedOn w:val="DefaultParagraphFont"/>
    <w:link w:val="CommentText"/>
    <w:uiPriority w:val="99"/>
    <w:rsid w:val="003F4C49"/>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3F4C49"/>
    <w:rPr>
      <w:b/>
      <w:bCs/>
    </w:rPr>
  </w:style>
  <w:style w:type="character" w:customStyle="1" w:styleId="CommentSubjectChar">
    <w:name w:val="Comment Subject Char"/>
    <w:basedOn w:val="CommentTextChar"/>
    <w:link w:val="CommentSubject"/>
    <w:uiPriority w:val="99"/>
    <w:semiHidden/>
    <w:rsid w:val="003F4C49"/>
    <w:rPr>
      <w:rFonts w:asciiTheme="majorHAnsi" w:hAnsiTheme="majorHAnsi" w:cs="Times New Roman"/>
      <w:b/>
      <w:bCs/>
      <w:sz w:val="20"/>
      <w:szCs w:val="20"/>
    </w:rPr>
  </w:style>
  <w:style w:type="paragraph" w:styleId="BalloonText">
    <w:name w:val="Balloon Text"/>
    <w:basedOn w:val="Normal"/>
    <w:link w:val="BalloonTextChar"/>
    <w:uiPriority w:val="99"/>
    <w:semiHidden/>
    <w:unhideWhenUsed/>
    <w:rsid w:val="003F4C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C49"/>
    <w:rPr>
      <w:rFonts w:ascii="Segoe UI" w:hAnsi="Segoe UI" w:cs="Segoe UI"/>
      <w:sz w:val="18"/>
      <w:szCs w:val="18"/>
    </w:rPr>
  </w:style>
  <w:style w:type="paragraph" w:styleId="NormalWeb">
    <w:name w:val="Normal (Web)"/>
    <w:basedOn w:val="Normal"/>
    <w:uiPriority w:val="99"/>
    <w:unhideWhenUsed/>
    <w:rsid w:val="00AD2F2E"/>
    <w:pPr>
      <w:spacing w:before="100" w:beforeAutospacing="1" w:after="100" w:afterAutospacing="1"/>
    </w:pPr>
    <w:rPr>
      <w:rFonts w:eastAsia="Times New Roman"/>
      <w:szCs w:val="24"/>
    </w:rPr>
  </w:style>
  <w:style w:type="character" w:styleId="Strong">
    <w:name w:val="Strong"/>
    <w:basedOn w:val="DefaultParagraphFont"/>
    <w:uiPriority w:val="22"/>
    <w:qFormat/>
    <w:rsid w:val="00AD2F2E"/>
    <w:rPr>
      <w:b/>
      <w:bCs/>
    </w:rPr>
  </w:style>
  <w:style w:type="table" w:styleId="TableGrid">
    <w:name w:val="Table Grid"/>
    <w:basedOn w:val="TableNormal"/>
    <w:uiPriority w:val="39"/>
    <w:rsid w:val="00351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56AA4"/>
    <w:pPr>
      <w:spacing w:after="100"/>
      <w:ind w:left="660"/>
    </w:pPr>
  </w:style>
  <w:style w:type="paragraph" w:customStyle="1" w:styleId="s6">
    <w:name w:val="s6"/>
    <w:basedOn w:val="Normal"/>
    <w:uiPriority w:val="99"/>
    <w:semiHidden/>
    <w:rsid w:val="000B16E3"/>
    <w:pPr>
      <w:spacing w:before="100" w:beforeAutospacing="1" w:after="100" w:afterAutospacing="1"/>
    </w:pPr>
    <w:rPr>
      <w:color w:val="auto"/>
      <w:szCs w:val="24"/>
    </w:rPr>
  </w:style>
  <w:style w:type="paragraph" w:customStyle="1" w:styleId="s5">
    <w:name w:val="s5"/>
    <w:basedOn w:val="Normal"/>
    <w:uiPriority w:val="99"/>
    <w:semiHidden/>
    <w:rsid w:val="000B16E3"/>
    <w:pPr>
      <w:spacing w:before="100" w:beforeAutospacing="1" w:after="100" w:afterAutospacing="1"/>
    </w:pPr>
    <w:rPr>
      <w:color w:val="auto"/>
      <w:szCs w:val="24"/>
    </w:rPr>
  </w:style>
  <w:style w:type="character" w:customStyle="1" w:styleId="s4">
    <w:name w:val="s4"/>
    <w:basedOn w:val="DefaultParagraphFont"/>
    <w:rsid w:val="000B16E3"/>
  </w:style>
  <w:style w:type="character" w:customStyle="1" w:styleId="apple-converted-space">
    <w:name w:val="apple-converted-space"/>
    <w:basedOn w:val="DefaultParagraphFont"/>
    <w:rsid w:val="004326AB"/>
  </w:style>
  <w:style w:type="paragraph" w:customStyle="1" w:styleId="ng-binding">
    <w:name w:val="ng-binding"/>
    <w:basedOn w:val="Normal"/>
    <w:rsid w:val="004326AB"/>
    <w:pPr>
      <w:spacing w:before="100" w:beforeAutospacing="1" w:after="100" w:afterAutospacing="1"/>
    </w:pPr>
    <w:rPr>
      <w:rFonts w:eastAsia="Times New Roman"/>
      <w:color w:val="auto"/>
      <w:szCs w:val="24"/>
    </w:rPr>
  </w:style>
  <w:style w:type="paragraph" w:styleId="BodyText">
    <w:name w:val="Body Text"/>
    <w:basedOn w:val="Normal"/>
    <w:link w:val="BodyTextChar"/>
    <w:uiPriority w:val="1"/>
    <w:qFormat/>
    <w:rsid w:val="00F96B68"/>
    <w:pPr>
      <w:widowControl w:val="0"/>
      <w:autoSpaceDE w:val="0"/>
      <w:autoSpaceDN w:val="0"/>
      <w:spacing w:after="0"/>
    </w:pPr>
    <w:rPr>
      <w:rFonts w:eastAsia="Times New Roman"/>
      <w:color w:val="auto"/>
      <w:sz w:val="21"/>
      <w:szCs w:val="21"/>
    </w:rPr>
  </w:style>
  <w:style w:type="character" w:customStyle="1" w:styleId="BodyTextChar">
    <w:name w:val="Body Text Char"/>
    <w:basedOn w:val="DefaultParagraphFont"/>
    <w:link w:val="BodyText"/>
    <w:uiPriority w:val="1"/>
    <w:rsid w:val="00F96B68"/>
    <w:rPr>
      <w:rFonts w:ascii="Times New Roman" w:eastAsia="Times New Roman" w:hAnsi="Times New Roman" w:cs="Times New Roman"/>
      <w:sz w:val="21"/>
      <w:szCs w:val="21"/>
    </w:rPr>
  </w:style>
  <w:style w:type="paragraph" w:customStyle="1" w:styleId="TableParagraph">
    <w:name w:val="Table Paragraph"/>
    <w:basedOn w:val="Normal"/>
    <w:uiPriority w:val="1"/>
    <w:qFormat/>
    <w:rsid w:val="00F96B68"/>
    <w:pPr>
      <w:widowControl w:val="0"/>
      <w:autoSpaceDE w:val="0"/>
      <w:autoSpaceDN w:val="0"/>
      <w:spacing w:after="0"/>
    </w:pPr>
    <w:rPr>
      <w:rFonts w:eastAsia="Times New Roman"/>
      <w:color w:val="auto"/>
      <w:sz w:val="22"/>
    </w:rPr>
  </w:style>
  <w:style w:type="table" w:customStyle="1" w:styleId="TableGrid1">
    <w:name w:val="Table Grid1"/>
    <w:basedOn w:val="TableNormal"/>
    <w:next w:val="TableGrid"/>
    <w:uiPriority w:val="39"/>
    <w:rsid w:val="00B26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4742C"/>
    <w:pPr>
      <w:spacing w:after="0"/>
    </w:pPr>
    <w:rPr>
      <w:rFonts w:asciiTheme="majorHAnsi" w:hAnsiTheme="majorHAnsi"/>
      <w:color w:val="auto"/>
      <w:sz w:val="20"/>
      <w:szCs w:val="20"/>
    </w:rPr>
  </w:style>
  <w:style w:type="character" w:customStyle="1" w:styleId="FootnoteTextChar">
    <w:name w:val="Footnote Text Char"/>
    <w:basedOn w:val="DefaultParagraphFont"/>
    <w:link w:val="FootnoteText"/>
    <w:uiPriority w:val="99"/>
    <w:semiHidden/>
    <w:rsid w:val="00B4742C"/>
    <w:rPr>
      <w:rFonts w:asciiTheme="majorHAnsi" w:hAnsiTheme="majorHAnsi" w:cs="Times New Roman"/>
      <w:sz w:val="20"/>
      <w:szCs w:val="20"/>
    </w:rPr>
  </w:style>
  <w:style w:type="character" w:styleId="FootnoteReference">
    <w:name w:val="footnote reference"/>
    <w:basedOn w:val="DefaultParagraphFont"/>
    <w:uiPriority w:val="99"/>
    <w:semiHidden/>
    <w:unhideWhenUsed/>
    <w:rsid w:val="00B474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4442">
      <w:bodyDiv w:val="1"/>
      <w:marLeft w:val="0"/>
      <w:marRight w:val="0"/>
      <w:marTop w:val="0"/>
      <w:marBottom w:val="0"/>
      <w:divBdr>
        <w:top w:val="none" w:sz="0" w:space="0" w:color="auto"/>
        <w:left w:val="none" w:sz="0" w:space="0" w:color="auto"/>
        <w:bottom w:val="none" w:sz="0" w:space="0" w:color="auto"/>
        <w:right w:val="none" w:sz="0" w:space="0" w:color="auto"/>
      </w:divBdr>
    </w:div>
    <w:div w:id="302123868">
      <w:bodyDiv w:val="1"/>
      <w:marLeft w:val="0"/>
      <w:marRight w:val="0"/>
      <w:marTop w:val="0"/>
      <w:marBottom w:val="0"/>
      <w:divBdr>
        <w:top w:val="none" w:sz="0" w:space="0" w:color="auto"/>
        <w:left w:val="none" w:sz="0" w:space="0" w:color="auto"/>
        <w:bottom w:val="none" w:sz="0" w:space="0" w:color="auto"/>
        <w:right w:val="none" w:sz="0" w:space="0" w:color="auto"/>
      </w:divBdr>
    </w:div>
    <w:div w:id="337585963">
      <w:bodyDiv w:val="1"/>
      <w:marLeft w:val="0"/>
      <w:marRight w:val="0"/>
      <w:marTop w:val="0"/>
      <w:marBottom w:val="0"/>
      <w:divBdr>
        <w:top w:val="none" w:sz="0" w:space="0" w:color="auto"/>
        <w:left w:val="none" w:sz="0" w:space="0" w:color="auto"/>
        <w:bottom w:val="none" w:sz="0" w:space="0" w:color="auto"/>
        <w:right w:val="none" w:sz="0" w:space="0" w:color="auto"/>
      </w:divBdr>
    </w:div>
    <w:div w:id="344017884">
      <w:bodyDiv w:val="1"/>
      <w:marLeft w:val="0"/>
      <w:marRight w:val="0"/>
      <w:marTop w:val="0"/>
      <w:marBottom w:val="0"/>
      <w:divBdr>
        <w:top w:val="none" w:sz="0" w:space="0" w:color="auto"/>
        <w:left w:val="none" w:sz="0" w:space="0" w:color="auto"/>
        <w:bottom w:val="none" w:sz="0" w:space="0" w:color="auto"/>
        <w:right w:val="none" w:sz="0" w:space="0" w:color="auto"/>
      </w:divBdr>
    </w:div>
    <w:div w:id="369456808">
      <w:bodyDiv w:val="1"/>
      <w:marLeft w:val="0"/>
      <w:marRight w:val="0"/>
      <w:marTop w:val="0"/>
      <w:marBottom w:val="0"/>
      <w:divBdr>
        <w:top w:val="none" w:sz="0" w:space="0" w:color="auto"/>
        <w:left w:val="none" w:sz="0" w:space="0" w:color="auto"/>
        <w:bottom w:val="none" w:sz="0" w:space="0" w:color="auto"/>
        <w:right w:val="none" w:sz="0" w:space="0" w:color="auto"/>
      </w:divBdr>
    </w:div>
    <w:div w:id="409813688">
      <w:bodyDiv w:val="1"/>
      <w:marLeft w:val="0"/>
      <w:marRight w:val="0"/>
      <w:marTop w:val="0"/>
      <w:marBottom w:val="0"/>
      <w:divBdr>
        <w:top w:val="none" w:sz="0" w:space="0" w:color="auto"/>
        <w:left w:val="none" w:sz="0" w:space="0" w:color="auto"/>
        <w:bottom w:val="none" w:sz="0" w:space="0" w:color="auto"/>
        <w:right w:val="none" w:sz="0" w:space="0" w:color="auto"/>
      </w:divBdr>
    </w:div>
    <w:div w:id="437331089">
      <w:bodyDiv w:val="1"/>
      <w:marLeft w:val="0"/>
      <w:marRight w:val="0"/>
      <w:marTop w:val="0"/>
      <w:marBottom w:val="0"/>
      <w:divBdr>
        <w:top w:val="none" w:sz="0" w:space="0" w:color="auto"/>
        <w:left w:val="none" w:sz="0" w:space="0" w:color="auto"/>
        <w:bottom w:val="none" w:sz="0" w:space="0" w:color="auto"/>
        <w:right w:val="none" w:sz="0" w:space="0" w:color="auto"/>
      </w:divBdr>
    </w:div>
    <w:div w:id="461658911">
      <w:bodyDiv w:val="1"/>
      <w:marLeft w:val="0"/>
      <w:marRight w:val="0"/>
      <w:marTop w:val="0"/>
      <w:marBottom w:val="0"/>
      <w:divBdr>
        <w:top w:val="none" w:sz="0" w:space="0" w:color="auto"/>
        <w:left w:val="none" w:sz="0" w:space="0" w:color="auto"/>
        <w:bottom w:val="none" w:sz="0" w:space="0" w:color="auto"/>
        <w:right w:val="none" w:sz="0" w:space="0" w:color="auto"/>
      </w:divBdr>
    </w:div>
    <w:div w:id="584265094">
      <w:bodyDiv w:val="1"/>
      <w:marLeft w:val="0"/>
      <w:marRight w:val="0"/>
      <w:marTop w:val="0"/>
      <w:marBottom w:val="0"/>
      <w:divBdr>
        <w:top w:val="none" w:sz="0" w:space="0" w:color="auto"/>
        <w:left w:val="none" w:sz="0" w:space="0" w:color="auto"/>
        <w:bottom w:val="none" w:sz="0" w:space="0" w:color="auto"/>
        <w:right w:val="none" w:sz="0" w:space="0" w:color="auto"/>
      </w:divBdr>
    </w:div>
    <w:div w:id="605967274">
      <w:bodyDiv w:val="1"/>
      <w:marLeft w:val="0"/>
      <w:marRight w:val="0"/>
      <w:marTop w:val="0"/>
      <w:marBottom w:val="0"/>
      <w:divBdr>
        <w:top w:val="none" w:sz="0" w:space="0" w:color="auto"/>
        <w:left w:val="none" w:sz="0" w:space="0" w:color="auto"/>
        <w:bottom w:val="none" w:sz="0" w:space="0" w:color="auto"/>
        <w:right w:val="none" w:sz="0" w:space="0" w:color="auto"/>
      </w:divBdr>
    </w:div>
    <w:div w:id="821120930">
      <w:bodyDiv w:val="1"/>
      <w:marLeft w:val="0"/>
      <w:marRight w:val="0"/>
      <w:marTop w:val="0"/>
      <w:marBottom w:val="0"/>
      <w:divBdr>
        <w:top w:val="none" w:sz="0" w:space="0" w:color="auto"/>
        <w:left w:val="none" w:sz="0" w:space="0" w:color="auto"/>
        <w:bottom w:val="none" w:sz="0" w:space="0" w:color="auto"/>
        <w:right w:val="none" w:sz="0" w:space="0" w:color="auto"/>
      </w:divBdr>
    </w:div>
    <w:div w:id="883058541">
      <w:bodyDiv w:val="1"/>
      <w:marLeft w:val="0"/>
      <w:marRight w:val="0"/>
      <w:marTop w:val="0"/>
      <w:marBottom w:val="0"/>
      <w:divBdr>
        <w:top w:val="none" w:sz="0" w:space="0" w:color="auto"/>
        <w:left w:val="none" w:sz="0" w:space="0" w:color="auto"/>
        <w:bottom w:val="none" w:sz="0" w:space="0" w:color="auto"/>
        <w:right w:val="none" w:sz="0" w:space="0" w:color="auto"/>
      </w:divBdr>
    </w:div>
    <w:div w:id="906768546">
      <w:bodyDiv w:val="1"/>
      <w:marLeft w:val="0"/>
      <w:marRight w:val="0"/>
      <w:marTop w:val="0"/>
      <w:marBottom w:val="0"/>
      <w:divBdr>
        <w:top w:val="none" w:sz="0" w:space="0" w:color="auto"/>
        <w:left w:val="none" w:sz="0" w:space="0" w:color="auto"/>
        <w:bottom w:val="none" w:sz="0" w:space="0" w:color="auto"/>
        <w:right w:val="none" w:sz="0" w:space="0" w:color="auto"/>
      </w:divBdr>
    </w:div>
    <w:div w:id="942498862">
      <w:bodyDiv w:val="1"/>
      <w:marLeft w:val="0"/>
      <w:marRight w:val="0"/>
      <w:marTop w:val="0"/>
      <w:marBottom w:val="0"/>
      <w:divBdr>
        <w:top w:val="none" w:sz="0" w:space="0" w:color="auto"/>
        <w:left w:val="none" w:sz="0" w:space="0" w:color="auto"/>
        <w:bottom w:val="none" w:sz="0" w:space="0" w:color="auto"/>
        <w:right w:val="none" w:sz="0" w:space="0" w:color="auto"/>
      </w:divBdr>
    </w:div>
    <w:div w:id="1048608465">
      <w:bodyDiv w:val="1"/>
      <w:marLeft w:val="0"/>
      <w:marRight w:val="0"/>
      <w:marTop w:val="0"/>
      <w:marBottom w:val="0"/>
      <w:divBdr>
        <w:top w:val="none" w:sz="0" w:space="0" w:color="auto"/>
        <w:left w:val="none" w:sz="0" w:space="0" w:color="auto"/>
        <w:bottom w:val="none" w:sz="0" w:space="0" w:color="auto"/>
        <w:right w:val="none" w:sz="0" w:space="0" w:color="auto"/>
      </w:divBdr>
    </w:div>
    <w:div w:id="1099644531">
      <w:bodyDiv w:val="1"/>
      <w:marLeft w:val="0"/>
      <w:marRight w:val="0"/>
      <w:marTop w:val="0"/>
      <w:marBottom w:val="0"/>
      <w:divBdr>
        <w:top w:val="none" w:sz="0" w:space="0" w:color="auto"/>
        <w:left w:val="none" w:sz="0" w:space="0" w:color="auto"/>
        <w:bottom w:val="none" w:sz="0" w:space="0" w:color="auto"/>
        <w:right w:val="none" w:sz="0" w:space="0" w:color="auto"/>
      </w:divBdr>
    </w:div>
    <w:div w:id="1104618380">
      <w:bodyDiv w:val="1"/>
      <w:marLeft w:val="0"/>
      <w:marRight w:val="0"/>
      <w:marTop w:val="0"/>
      <w:marBottom w:val="0"/>
      <w:divBdr>
        <w:top w:val="none" w:sz="0" w:space="0" w:color="auto"/>
        <w:left w:val="none" w:sz="0" w:space="0" w:color="auto"/>
        <w:bottom w:val="none" w:sz="0" w:space="0" w:color="auto"/>
        <w:right w:val="none" w:sz="0" w:space="0" w:color="auto"/>
      </w:divBdr>
    </w:div>
    <w:div w:id="1153983171">
      <w:bodyDiv w:val="1"/>
      <w:marLeft w:val="0"/>
      <w:marRight w:val="0"/>
      <w:marTop w:val="0"/>
      <w:marBottom w:val="0"/>
      <w:divBdr>
        <w:top w:val="none" w:sz="0" w:space="0" w:color="auto"/>
        <w:left w:val="none" w:sz="0" w:space="0" w:color="auto"/>
        <w:bottom w:val="none" w:sz="0" w:space="0" w:color="auto"/>
        <w:right w:val="none" w:sz="0" w:space="0" w:color="auto"/>
      </w:divBdr>
    </w:div>
    <w:div w:id="1185754362">
      <w:bodyDiv w:val="1"/>
      <w:marLeft w:val="0"/>
      <w:marRight w:val="0"/>
      <w:marTop w:val="0"/>
      <w:marBottom w:val="0"/>
      <w:divBdr>
        <w:top w:val="none" w:sz="0" w:space="0" w:color="auto"/>
        <w:left w:val="none" w:sz="0" w:space="0" w:color="auto"/>
        <w:bottom w:val="none" w:sz="0" w:space="0" w:color="auto"/>
        <w:right w:val="none" w:sz="0" w:space="0" w:color="auto"/>
      </w:divBdr>
    </w:div>
    <w:div w:id="1195190713">
      <w:bodyDiv w:val="1"/>
      <w:marLeft w:val="0"/>
      <w:marRight w:val="0"/>
      <w:marTop w:val="0"/>
      <w:marBottom w:val="0"/>
      <w:divBdr>
        <w:top w:val="none" w:sz="0" w:space="0" w:color="auto"/>
        <w:left w:val="none" w:sz="0" w:space="0" w:color="auto"/>
        <w:bottom w:val="none" w:sz="0" w:space="0" w:color="auto"/>
        <w:right w:val="none" w:sz="0" w:space="0" w:color="auto"/>
      </w:divBdr>
    </w:div>
    <w:div w:id="1202591002">
      <w:bodyDiv w:val="1"/>
      <w:marLeft w:val="0"/>
      <w:marRight w:val="0"/>
      <w:marTop w:val="0"/>
      <w:marBottom w:val="0"/>
      <w:divBdr>
        <w:top w:val="none" w:sz="0" w:space="0" w:color="auto"/>
        <w:left w:val="none" w:sz="0" w:space="0" w:color="auto"/>
        <w:bottom w:val="none" w:sz="0" w:space="0" w:color="auto"/>
        <w:right w:val="none" w:sz="0" w:space="0" w:color="auto"/>
      </w:divBdr>
    </w:div>
    <w:div w:id="1223828915">
      <w:bodyDiv w:val="1"/>
      <w:marLeft w:val="0"/>
      <w:marRight w:val="0"/>
      <w:marTop w:val="0"/>
      <w:marBottom w:val="0"/>
      <w:divBdr>
        <w:top w:val="none" w:sz="0" w:space="0" w:color="auto"/>
        <w:left w:val="none" w:sz="0" w:space="0" w:color="auto"/>
        <w:bottom w:val="none" w:sz="0" w:space="0" w:color="auto"/>
        <w:right w:val="none" w:sz="0" w:space="0" w:color="auto"/>
      </w:divBdr>
    </w:div>
    <w:div w:id="1285691266">
      <w:bodyDiv w:val="1"/>
      <w:marLeft w:val="0"/>
      <w:marRight w:val="0"/>
      <w:marTop w:val="0"/>
      <w:marBottom w:val="0"/>
      <w:divBdr>
        <w:top w:val="none" w:sz="0" w:space="0" w:color="auto"/>
        <w:left w:val="none" w:sz="0" w:space="0" w:color="auto"/>
        <w:bottom w:val="none" w:sz="0" w:space="0" w:color="auto"/>
        <w:right w:val="none" w:sz="0" w:space="0" w:color="auto"/>
      </w:divBdr>
    </w:div>
    <w:div w:id="1305625560">
      <w:bodyDiv w:val="1"/>
      <w:marLeft w:val="0"/>
      <w:marRight w:val="0"/>
      <w:marTop w:val="0"/>
      <w:marBottom w:val="0"/>
      <w:divBdr>
        <w:top w:val="none" w:sz="0" w:space="0" w:color="auto"/>
        <w:left w:val="none" w:sz="0" w:space="0" w:color="auto"/>
        <w:bottom w:val="none" w:sz="0" w:space="0" w:color="auto"/>
        <w:right w:val="none" w:sz="0" w:space="0" w:color="auto"/>
      </w:divBdr>
    </w:div>
    <w:div w:id="1343821084">
      <w:bodyDiv w:val="1"/>
      <w:marLeft w:val="0"/>
      <w:marRight w:val="0"/>
      <w:marTop w:val="0"/>
      <w:marBottom w:val="0"/>
      <w:divBdr>
        <w:top w:val="none" w:sz="0" w:space="0" w:color="auto"/>
        <w:left w:val="none" w:sz="0" w:space="0" w:color="auto"/>
        <w:bottom w:val="none" w:sz="0" w:space="0" w:color="auto"/>
        <w:right w:val="none" w:sz="0" w:space="0" w:color="auto"/>
      </w:divBdr>
    </w:div>
    <w:div w:id="1373652563">
      <w:bodyDiv w:val="1"/>
      <w:marLeft w:val="0"/>
      <w:marRight w:val="0"/>
      <w:marTop w:val="0"/>
      <w:marBottom w:val="0"/>
      <w:divBdr>
        <w:top w:val="none" w:sz="0" w:space="0" w:color="auto"/>
        <w:left w:val="none" w:sz="0" w:space="0" w:color="auto"/>
        <w:bottom w:val="none" w:sz="0" w:space="0" w:color="auto"/>
        <w:right w:val="none" w:sz="0" w:space="0" w:color="auto"/>
      </w:divBdr>
    </w:div>
    <w:div w:id="1388451788">
      <w:bodyDiv w:val="1"/>
      <w:marLeft w:val="0"/>
      <w:marRight w:val="0"/>
      <w:marTop w:val="0"/>
      <w:marBottom w:val="0"/>
      <w:divBdr>
        <w:top w:val="none" w:sz="0" w:space="0" w:color="auto"/>
        <w:left w:val="none" w:sz="0" w:space="0" w:color="auto"/>
        <w:bottom w:val="none" w:sz="0" w:space="0" w:color="auto"/>
        <w:right w:val="none" w:sz="0" w:space="0" w:color="auto"/>
      </w:divBdr>
    </w:div>
    <w:div w:id="1597981441">
      <w:bodyDiv w:val="1"/>
      <w:marLeft w:val="0"/>
      <w:marRight w:val="0"/>
      <w:marTop w:val="0"/>
      <w:marBottom w:val="0"/>
      <w:divBdr>
        <w:top w:val="none" w:sz="0" w:space="0" w:color="auto"/>
        <w:left w:val="none" w:sz="0" w:space="0" w:color="auto"/>
        <w:bottom w:val="none" w:sz="0" w:space="0" w:color="auto"/>
        <w:right w:val="none" w:sz="0" w:space="0" w:color="auto"/>
      </w:divBdr>
    </w:div>
    <w:div w:id="1689796790">
      <w:bodyDiv w:val="1"/>
      <w:marLeft w:val="0"/>
      <w:marRight w:val="0"/>
      <w:marTop w:val="0"/>
      <w:marBottom w:val="0"/>
      <w:divBdr>
        <w:top w:val="none" w:sz="0" w:space="0" w:color="auto"/>
        <w:left w:val="none" w:sz="0" w:space="0" w:color="auto"/>
        <w:bottom w:val="none" w:sz="0" w:space="0" w:color="auto"/>
        <w:right w:val="none" w:sz="0" w:space="0" w:color="auto"/>
      </w:divBdr>
    </w:div>
    <w:div w:id="1716006595">
      <w:bodyDiv w:val="1"/>
      <w:marLeft w:val="0"/>
      <w:marRight w:val="0"/>
      <w:marTop w:val="0"/>
      <w:marBottom w:val="0"/>
      <w:divBdr>
        <w:top w:val="none" w:sz="0" w:space="0" w:color="auto"/>
        <w:left w:val="none" w:sz="0" w:space="0" w:color="auto"/>
        <w:bottom w:val="none" w:sz="0" w:space="0" w:color="auto"/>
        <w:right w:val="none" w:sz="0" w:space="0" w:color="auto"/>
      </w:divBdr>
    </w:div>
    <w:div w:id="1731003743">
      <w:bodyDiv w:val="1"/>
      <w:marLeft w:val="0"/>
      <w:marRight w:val="0"/>
      <w:marTop w:val="0"/>
      <w:marBottom w:val="0"/>
      <w:divBdr>
        <w:top w:val="none" w:sz="0" w:space="0" w:color="auto"/>
        <w:left w:val="none" w:sz="0" w:space="0" w:color="auto"/>
        <w:bottom w:val="none" w:sz="0" w:space="0" w:color="auto"/>
        <w:right w:val="none" w:sz="0" w:space="0" w:color="auto"/>
      </w:divBdr>
    </w:div>
    <w:div w:id="1756702668">
      <w:bodyDiv w:val="1"/>
      <w:marLeft w:val="0"/>
      <w:marRight w:val="0"/>
      <w:marTop w:val="0"/>
      <w:marBottom w:val="0"/>
      <w:divBdr>
        <w:top w:val="none" w:sz="0" w:space="0" w:color="auto"/>
        <w:left w:val="none" w:sz="0" w:space="0" w:color="auto"/>
        <w:bottom w:val="none" w:sz="0" w:space="0" w:color="auto"/>
        <w:right w:val="none" w:sz="0" w:space="0" w:color="auto"/>
      </w:divBdr>
    </w:div>
    <w:div w:id="1778673627">
      <w:bodyDiv w:val="1"/>
      <w:marLeft w:val="0"/>
      <w:marRight w:val="0"/>
      <w:marTop w:val="0"/>
      <w:marBottom w:val="0"/>
      <w:divBdr>
        <w:top w:val="none" w:sz="0" w:space="0" w:color="auto"/>
        <w:left w:val="none" w:sz="0" w:space="0" w:color="auto"/>
        <w:bottom w:val="none" w:sz="0" w:space="0" w:color="auto"/>
        <w:right w:val="none" w:sz="0" w:space="0" w:color="auto"/>
      </w:divBdr>
    </w:div>
    <w:div w:id="1854565342">
      <w:bodyDiv w:val="1"/>
      <w:marLeft w:val="0"/>
      <w:marRight w:val="0"/>
      <w:marTop w:val="0"/>
      <w:marBottom w:val="0"/>
      <w:divBdr>
        <w:top w:val="none" w:sz="0" w:space="0" w:color="auto"/>
        <w:left w:val="none" w:sz="0" w:space="0" w:color="auto"/>
        <w:bottom w:val="none" w:sz="0" w:space="0" w:color="auto"/>
        <w:right w:val="none" w:sz="0" w:space="0" w:color="auto"/>
      </w:divBdr>
    </w:div>
    <w:div w:id="1867401846">
      <w:bodyDiv w:val="1"/>
      <w:marLeft w:val="0"/>
      <w:marRight w:val="0"/>
      <w:marTop w:val="0"/>
      <w:marBottom w:val="0"/>
      <w:divBdr>
        <w:top w:val="none" w:sz="0" w:space="0" w:color="auto"/>
        <w:left w:val="none" w:sz="0" w:space="0" w:color="auto"/>
        <w:bottom w:val="none" w:sz="0" w:space="0" w:color="auto"/>
        <w:right w:val="none" w:sz="0" w:space="0" w:color="auto"/>
      </w:divBdr>
    </w:div>
    <w:div w:id="1951666320">
      <w:bodyDiv w:val="1"/>
      <w:marLeft w:val="0"/>
      <w:marRight w:val="0"/>
      <w:marTop w:val="0"/>
      <w:marBottom w:val="0"/>
      <w:divBdr>
        <w:top w:val="none" w:sz="0" w:space="0" w:color="auto"/>
        <w:left w:val="none" w:sz="0" w:space="0" w:color="auto"/>
        <w:bottom w:val="none" w:sz="0" w:space="0" w:color="auto"/>
        <w:right w:val="none" w:sz="0" w:space="0" w:color="auto"/>
      </w:divBdr>
    </w:div>
    <w:div w:id="2001081211">
      <w:bodyDiv w:val="1"/>
      <w:marLeft w:val="0"/>
      <w:marRight w:val="0"/>
      <w:marTop w:val="0"/>
      <w:marBottom w:val="0"/>
      <w:divBdr>
        <w:top w:val="none" w:sz="0" w:space="0" w:color="auto"/>
        <w:left w:val="none" w:sz="0" w:space="0" w:color="auto"/>
        <w:bottom w:val="none" w:sz="0" w:space="0" w:color="auto"/>
        <w:right w:val="none" w:sz="0" w:space="0" w:color="auto"/>
      </w:divBdr>
    </w:div>
    <w:div w:id="2008241222">
      <w:bodyDiv w:val="1"/>
      <w:marLeft w:val="0"/>
      <w:marRight w:val="0"/>
      <w:marTop w:val="0"/>
      <w:marBottom w:val="0"/>
      <w:divBdr>
        <w:top w:val="none" w:sz="0" w:space="0" w:color="auto"/>
        <w:left w:val="none" w:sz="0" w:space="0" w:color="auto"/>
        <w:bottom w:val="none" w:sz="0" w:space="0" w:color="auto"/>
        <w:right w:val="none" w:sz="0" w:space="0" w:color="auto"/>
      </w:divBdr>
    </w:div>
    <w:div w:id="2041854302">
      <w:bodyDiv w:val="1"/>
      <w:marLeft w:val="0"/>
      <w:marRight w:val="0"/>
      <w:marTop w:val="0"/>
      <w:marBottom w:val="0"/>
      <w:divBdr>
        <w:top w:val="none" w:sz="0" w:space="0" w:color="auto"/>
        <w:left w:val="none" w:sz="0" w:space="0" w:color="auto"/>
        <w:bottom w:val="none" w:sz="0" w:space="0" w:color="auto"/>
        <w:right w:val="none" w:sz="0" w:space="0" w:color="auto"/>
      </w:divBdr>
    </w:div>
    <w:div w:id="2133791564">
      <w:bodyDiv w:val="1"/>
      <w:marLeft w:val="0"/>
      <w:marRight w:val="0"/>
      <w:marTop w:val="0"/>
      <w:marBottom w:val="0"/>
      <w:divBdr>
        <w:top w:val="none" w:sz="0" w:space="0" w:color="auto"/>
        <w:left w:val="none" w:sz="0" w:space="0" w:color="auto"/>
        <w:bottom w:val="none" w:sz="0" w:space="0" w:color="auto"/>
        <w:right w:val="none" w:sz="0" w:space="0" w:color="auto"/>
      </w:divBdr>
    </w:div>
    <w:div w:id="214080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1864 West Onondaga St., Syracuse, NY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247AB6A5DFF4499AF65430AC9534F3" ma:contentTypeVersion="15" ma:contentTypeDescription="Create a new document." ma:contentTypeScope="" ma:versionID="3ae94b8d7bfbec5db6887ba0f181e2e5">
  <xsd:schema xmlns:xsd="http://www.w3.org/2001/XMLSchema" xmlns:xs="http://www.w3.org/2001/XMLSchema" xmlns:p="http://schemas.microsoft.com/office/2006/metadata/properties" xmlns:ns3="06594229-2f57-4411-9e56-3ed4d5515122" xmlns:ns4="27b5802c-75d6-4e8f-b469-c36a32bf52ed" targetNamespace="http://schemas.microsoft.com/office/2006/metadata/properties" ma:root="true" ma:fieldsID="7e365f5e7bb3e7839d839c9656efa14c" ns3:_="" ns4:_="">
    <xsd:import namespace="06594229-2f57-4411-9e56-3ed4d5515122"/>
    <xsd:import namespace="27b5802c-75d6-4e8f-b469-c36a32bf52e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94229-2f57-4411-9e56-3ed4d5515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b5802c-75d6-4e8f-b469-c36a32bf52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06594229-2f57-4411-9e56-3ed4d551512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B82D10-3FE7-4268-84C1-322CE5FE4CA3}">
  <ds:schemaRefs>
    <ds:schemaRef ds:uri="http://schemas.microsoft.com/sharepoint/v3/contenttype/forms"/>
  </ds:schemaRefs>
</ds:datastoreItem>
</file>

<file path=customXml/itemProps3.xml><?xml version="1.0" encoding="utf-8"?>
<ds:datastoreItem xmlns:ds="http://schemas.openxmlformats.org/officeDocument/2006/customXml" ds:itemID="{B0A27C52-5813-4244-BF9F-3768E584D5E8}">
  <ds:schemaRefs>
    <ds:schemaRef ds:uri="http://schemas.openxmlformats.org/officeDocument/2006/bibliography"/>
  </ds:schemaRefs>
</ds:datastoreItem>
</file>

<file path=customXml/itemProps4.xml><?xml version="1.0" encoding="utf-8"?>
<ds:datastoreItem xmlns:ds="http://schemas.openxmlformats.org/officeDocument/2006/customXml" ds:itemID="{9E5B2ABC-0928-41E6-B8D1-797DE5178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94229-2f57-4411-9e56-3ed4d5515122"/>
    <ds:schemaRef ds:uri="27b5802c-75d6-4e8f-b469-c36a32bf5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0E8A3A-1769-4A4A-AE29-B6C4DA0F5F31}">
  <ds:schemaRefs>
    <ds:schemaRef ds:uri="http://schemas.microsoft.com/office/2006/metadata/properties"/>
    <ds:schemaRef ds:uri="http://schemas.microsoft.com/office/infopath/2007/PartnerControls"/>
    <ds:schemaRef ds:uri="06594229-2f57-4411-9e56-3ed4d5515122"/>
  </ds:schemaRefs>
</ds:datastoreItem>
</file>

<file path=docProps/app.xml><?xml version="1.0" encoding="utf-8"?>
<Properties xmlns="http://schemas.openxmlformats.org/officeDocument/2006/extended-properties" xmlns:vt="http://schemas.openxmlformats.org/officeDocument/2006/docPropsVTypes">
  <Template>Normal</Template>
  <TotalTime>4208</TotalTime>
  <Pages>29</Pages>
  <Words>9369</Words>
  <Characters>55283</Characters>
  <Application>Microsoft Office Word</Application>
  <DocSecurity>0</DocSecurity>
  <Lines>1570</Lines>
  <Paragraphs>635</Paragraphs>
  <ScaleCrop>false</ScaleCrop>
  <HeadingPairs>
    <vt:vector size="2" baseType="variant">
      <vt:variant>
        <vt:lpstr>Title</vt:lpstr>
      </vt:variant>
      <vt:variant>
        <vt:i4>1</vt:i4>
      </vt:variant>
    </vt:vector>
  </HeadingPairs>
  <TitlesOfParts>
    <vt:vector size="1" baseType="lpstr">
      <vt:lpstr/>
    </vt:vector>
  </TitlesOfParts>
  <Company>Toomey Residential and Community Services</Company>
  <LinksUpToDate>false</LinksUpToDate>
  <CharactersWithSpaces>64147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Submitted to</dc:subject>
  <dc:creator>Quality Improvement Department</dc:creator>
  <cp:keywords/>
  <dc:description/>
  <cp:lastModifiedBy>Julia Blackwell</cp:lastModifiedBy>
  <cp:revision>644</cp:revision>
  <cp:lastPrinted>2022-09-06T15:50:00Z</cp:lastPrinted>
  <dcterms:created xsi:type="dcterms:W3CDTF">2026-01-30T02:56:00Z</dcterms:created>
  <dcterms:modified xsi:type="dcterms:W3CDTF">2026-02-06T18:58:00Z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0x010100D8247AB6A5DFF4499AF65430AC9534F3</vt:lpwstr>
  </property>
</Properties>
</file>